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1681" w14:textId="4FE7A20A" w:rsidR="00C80725" w:rsidRPr="00B90C64" w:rsidRDefault="00C80725">
      <w:pPr>
        <w:rPr>
          <w:rFonts w:ascii="Helvetica" w:hAnsi="Helvetica" w:cs="Times New Roman"/>
        </w:rPr>
      </w:pPr>
    </w:p>
    <w:sdt>
      <w:sdtPr>
        <w:rPr>
          <w:rFonts w:ascii="Helvetica" w:eastAsiaTheme="minorHAnsi" w:hAnsi="Helvetica" w:cstheme="minorBidi"/>
          <w:b w:val="0"/>
          <w:bCs w:val="0"/>
          <w:color w:val="auto"/>
          <w:sz w:val="24"/>
          <w:szCs w:val="24"/>
          <w:lang w:eastAsia="en-US"/>
        </w:rPr>
        <w:id w:val="1869106836"/>
        <w:docPartObj>
          <w:docPartGallery w:val="Table of Contents"/>
          <w:docPartUnique/>
        </w:docPartObj>
      </w:sdtPr>
      <w:sdtContent>
        <w:p w14:paraId="4CB3B4FC" w14:textId="2F785DD6" w:rsidR="002E71E3" w:rsidRPr="00B90C64" w:rsidRDefault="002E71E3">
          <w:pPr>
            <w:pStyle w:val="Nadpisobsahu"/>
            <w:rPr>
              <w:rFonts w:ascii="Helvetica" w:hAnsi="Helvetica"/>
            </w:rPr>
          </w:pPr>
          <w:r w:rsidRPr="00B90C64">
            <w:rPr>
              <w:rFonts w:ascii="Helvetica" w:hAnsi="Helvetica"/>
            </w:rPr>
            <w:t>Obsah</w:t>
          </w:r>
        </w:p>
        <w:p w14:paraId="1E37991B" w14:textId="706DB858" w:rsidR="00EB44C3" w:rsidRDefault="002E71E3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 w:rsidRPr="00B90C64">
            <w:rPr>
              <w:rFonts w:ascii="Helvetica" w:hAnsi="Helvetica"/>
              <w:b w:val="0"/>
              <w:bCs w:val="0"/>
            </w:rPr>
            <w:fldChar w:fldCharType="begin"/>
          </w:r>
          <w:r w:rsidRPr="00B90C64">
            <w:rPr>
              <w:rFonts w:ascii="Helvetica" w:hAnsi="Helvetica"/>
            </w:rPr>
            <w:instrText>TOC \o "1-3" \h \z \u</w:instrText>
          </w:r>
          <w:r w:rsidRPr="00B90C64">
            <w:rPr>
              <w:rFonts w:ascii="Helvetica" w:hAnsi="Helvetica"/>
              <w:b w:val="0"/>
              <w:bCs w:val="0"/>
            </w:rPr>
            <w:fldChar w:fldCharType="separate"/>
          </w:r>
          <w:hyperlink w:anchor="_Toc151544562" w:history="1">
            <w:r w:rsidR="00EB44C3" w:rsidRPr="002874B9">
              <w:rPr>
                <w:rStyle w:val="Hypertextovodkaz"/>
                <w:rFonts w:ascii="Helvetica" w:hAnsi="Helvetica"/>
                <w:noProof/>
              </w:rPr>
              <w:t>Základní ustanovení parlamentu</w:t>
            </w:r>
            <w:r w:rsidR="00EB44C3">
              <w:rPr>
                <w:noProof/>
                <w:webHidden/>
              </w:rPr>
              <w:tab/>
            </w:r>
            <w:r w:rsidR="00EB44C3">
              <w:rPr>
                <w:noProof/>
                <w:webHidden/>
              </w:rPr>
              <w:fldChar w:fldCharType="begin"/>
            </w:r>
            <w:r w:rsidR="00EB44C3">
              <w:rPr>
                <w:noProof/>
                <w:webHidden/>
              </w:rPr>
              <w:instrText xml:space="preserve"> PAGEREF _Toc151544562 \h </w:instrText>
            </w:r>
            <w:r w:rsidR="00EB44C3">
              <w:rPr>
                <w:noProof/>
                <w:webHidden/>
              </w:rPr>
            </w:r>
            <w:r w:rsidR="00EB44C3">
              <w:rPr>
                <w:noProof/>
                <w:webHidden/>
              </w:rPr>
              <w:fldChar w:fldCharType="separate"/>
            </w:r>
            <w:r w:rsidR="00EB44C3">
              <w:rPr>
                <w:noProof/>
                <w:webHidden/>
              </w:rPr>
              <w:t>2</w:t>
            </w:r>
            <w:r w:rsidR="00EB44C3">
              <w:rPr>
                <w:noProof/>
                <w:webHidden/>
              </w:rPr>
              <w:fldChar w:fldCharType="end"/>
            </w:r>
          </w:hyperlink>
        </w:p>
        <w:p w14:paraId="55F96032" w14:textId="36552BC2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3" w:history="1">
            <w:r w:rsidRPr="002874B9">
              <w:rPr>
                <w:rStyle w:val="Hypertextovodkaz"/>
                <w:rFonts w:ascii="Helvetica" w:hAnsi="Helvetica"/>
                <w:noProof/>
              </w:rPr>
              <w:t>Cíle SPPK jsou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C51A1" w14:textId="1B30E1ED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4" w:history="1">
            <w:r w:rsidRPr="002874B9">
              <w:rPr>
                <w:rStyle w:val="Hypertextovodkaz"/>
                <w:rFonts w:ascii="Helvetica" w:hAnsi="Helvetica"/>
                <w:noProof/>
              </w:rPr>
              <w:t>Práce SPPK spočívá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463CE" w14:textId="1091007A" w:rsidR="00EB44C3" w:rsidRDefault="00EB44C3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5" w:history="1">
            <w:r w:rsidRPr="002874B9">
              <w:rPr>
                <w:rStyle w:val="Hypertextovodkaz"/>
                <w:rFonts w:ascii="Helvetica" w:hAnsi="Helvetica"/>
                <w:noProof/>
              </w:rPr>
              <w:t>Členství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5B944" w14:textId="00FCA8DC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6" w:history="1">
            <w:r w:rsidRPr="002874B9">
              <w:rPr>
                <w:rStyle w:val="Hypertextovodkaz"/>
                <w:rFonts w:ascii="Helvetica" w:hAnsi="Helvetica"/>
                <w:noProof/>
              </w:rPr>
              <w:t>Přidělení členství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140F7" w14:textId="27326C99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7" w:history="1">
            <w:r w:rsidRPr="002874B9">
              <w:rPr>
                <w:rStyle w:val="Hypertextovodkaz"/>
                <w:rFonts w:ascii="Helvetica" w:hAnsi="Helvetica"/>
                <w:noProof/>
              </w:rPr>
              <w:t>Zánik členství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626B6" w14:textId="5CF1500B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8" w:history="1">
            <w:r w:rsidRPr="002874B9">
              <w:rPr>
                <w:rStyle w:val="Hypertextovodkaz"/>
                <w:rFonts w:ascii="Helvetica" w:hAnsi="Helvetica"/>
                <w:noProof/>
              </w:rPr>
              <w:t>Povinnosti člena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7EBF0" w14:textId="453CF9D1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69" w:history="1">
            <w:r w:rsidRPr="002874B9">
              <w:rPr>
                <w:rStyle w:val="Hypertextovodkaz"/>
                <w:rFonts w:ascii="Helvetica" w:hAnsi="Helvetica"/>
                <w:noProof/>
              </w:rPr>
              <w:t>Práva člena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3052B" w14:textId="3FC6EF23" w:rsidR="00EB44C3" w:rsidRDefault="00EB44C3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0" w:history="1">
            <w:r w:rsidRPr="002874B9">
              <w:rPr>
                <w:rStyle w:val="Hypertextovodkaz"/>
                <w:rFonts w:ascii="Helvetica" w:hAnsi="Helvetica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2874B9">
              <w:rPr>
                <w:rStyle w:val="Hypertextovodkaz"/>
                <w:rFonts w:ascii="Helvetica" w:hAnsi="Helvetica"/>
                <w:noProof/>
              </w:rPr>
              <w:t>Člen může volit a být volen do Předsednictva nebo Mediálního výboru SPPK.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A1831" w14:textId="52E64633" w:rsidR="00EB44C3" w:rsidRDefault="00EB44C3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1" w:history="1">
            <w:r w:rsidRPr="002874B9">
              <w:rPr>
                <w:rStyle w:val="Hypertextovodkaz"/>
                <w:rFonts w:ascii="Helvetica" w:hAnsi="Helvetica"/>
                <w:noProof/>
              </w:rPr>
              <w:t>2.</w:t>
            </w:r>
            <w:r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2874B9">
              <w:rPr>
                <w:rStyle w:val="Hypertextovodkaz"/>
                <w:rFonts w:ascii="Helvetica" w:hAnsi="Helvetica" w:cs="Times New Roman"/>
                <w:noProof/>
              </w:rPr>
              <w:t>Člen může vytvářet specializované výbory.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ED3EA" w14:textId="63FD57C6" w:rsidR="00EB44C3" w:rsidRDefault="00EB44C3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2" w:history="1">
            <w:r w:rsidRPr="002874B9">
              <w:rPr>
                <w:rStyle w:val="Hypertextovodkaz"/>
                <w:rFonts w:ascii="Helvetica" w:hAnsi="Helvetica"/>
                <w:noProof/>
              </w:rPr>
              <w:t>3.</w:t>
            </w:r>
            <w:r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2874B9">
              <w:rPr>
                <w:rStyle w:val="Hypertextovodkaz"/>
                <w:rFonts w:ascii="Helvetica" w:hAnsi="Helvetica" w:cs="Times New Roman"/>
                <w:noProof/>
              </w:rPr>
              <w:t>Člen může požadovat po Předsednictvu SPPK informace týkající se zasedání, správy SPPK, práv členů SPPK a podmínek členství nebo odnětí členství.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46FC1" w14:textId="2C85A6FD" w:rsidR="00EB44C3" w:rsidRDefault="00EB44C3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3" w:history="1">
            <w:r w:rsidRPr="002874B9">
              <w:rPr>
                <w:rStyle w:val="Hypertextovodkaz"/>
                <w:rFonts w:ascii="Helvetica" w:hAnsi="Helvetica"/>
                <w:noProof/>
              </w:rPr>
              <w:t>4.</w:t>
            </w:r>
            <w:r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2874B9">
              <w:rPr>
                <w:rStyle w:val="Hypertextovodkaz"/>
                <w:rFonts w:ascii="Helvetica" w:hAnsi="Helvetica" w:cs="Times New Roman"/>
                <w:noProof/>
              </w:rPr>
              <w:t>Může být delegován do PDM ČR a být zvolen do Rady a Předsednictva PDM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01E59" w14:textId="020DA7B0" w:rsidR="00EB44C3" w:rsidRDefault="00EB44C3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4" w:history="1">
            <w:r w:rsidRPr="002874B9">
              <w:rPr>
                <w:rStyle w:val="Hypertextovodkaz"/>
                <w:rFonts w:ascii="Helvetica" w:hAnsi="Helvetica"/>
                <w:noProof/>
              </w:rPr>
              <w:t>5.</w:t>
            </w:r>
            <w:r>
              <w:rPr>
                <w:rFonts w:eastAsiaTheme="minorEastAsia" w:cstheme="minorBidi"/>
                <w:small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2874B9">
              <w:rPr>
                <w:rStyle w:val="Hypertextovodkaz"/>
                <w:rFonts w:ascii="Helvetica" w:hAnsi="Helvetica" w:cs="Times New Roman"/>
                <w:noProof/>
              </w:rPr>
              <w:t>Může navrhovat aktivity SPPK, podílet se na aktivitách SPPK a vyjadřovat svůj názor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91100" w14:textId="50A09344" w:rsidR="00EB44C3" w:rsidRDefault="00EB44C3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5" w:history="1">
            <w:r w:rsidRPr="002874B9">
              <w:rPr>
                <w:rStyle w:val="Hypertextovodkaz"/>
                <w:rFonts w:ascii="Helvetica" w:hAnsi="Helvetica"/>
                <w:noProof/>
              </w:rPr>
              <w:t>Organizační struktura a organizační zabezpečení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E1094" w14:textId="78753CFD" w:rsidR="00EB44C3" w:rsidRDefault="00EB44C3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6" w:history="1">
            <w:r w:rsidRPr="002874B9">
              <w:rPr>
                <w:rStyle w:val="Hypertextovodkaz"/>
                <w:rFonts w:ascii="Helvetica" w:hAnsi="Helvetica"/>
                <w:noProof/>
              </w:rPr>
              <w:t>Jednání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EE6F6" w14:textId="71AFD42C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7" w:history="1">
            <w:r w:rsidRPr="002874B9">
              <w:rPr>
                <w:rStyle w:val="Hypertextovodkaz"/>
                <w:rFonts w:ascii="Helvetica" w:hAnsi="Helvetica"/>
                <w:noProof/>
              </w:rPr>
              <w:t>Organizační struktura a organizační zabezpečení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F6C77" w14:textId="55D8EE2D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8" w:history="1">
            <w:r w:rsidRPr="002874B9">
              <w:rPr>
                <w:rStyle w:val="Hypertextovodkaz"/>
                <w:rFonts w:ascii="Helvetica" w:hAnsi="Helvetica"/>
                <w:noProof/>
                <w:lang w:eastAsia="cs-CZ"/>
              </w:rPr>
              <w:t>Předsednictvo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1102A" w14:textId="79A3F06F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79" w:history="1">
            <w:r w:rsidRPr="002874B9">
              <w:rPr>
                <w:rStyle w:val="Hypertextovodkaz"/>
                <w:rFonts w:ascii="Helvetica" w:hAnsi="Helvetica"/>
                <w:noProof/>
                <w:lang w:eastAsia="cs-CZ"/>
              </w:rPr>
              <w:t>Předseda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5C359" w14:textId="2CE9BC3C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0" w:history="1">
            <w:r w:rsidRPr="002874B9">
              <w:rPr>
                <w:rStyle w:val="Hypertextovodkaz"/>
                <w:rFonts w:ascii="Helvetica" w:hAnsi="Helvetica"/>
                <w:noProof/>
                <w:lang w:eastAsia="cs-CZ"/>
              </w:rPr>
              <w:t>Místopředseda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3E7A1" w14:textId="479E2018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1" w:history="1">
            <w:r w:rsidRPr="002874B9">
              <w:rPr>
                <w:rStyle w:val="Hypertextovodkaz"/>
                <w:rFonts w:ascii="Helvetica" w:hAnsi="Helvetica"/>
                <w:noProof/>
                <w:lang w:eastAsia="cs-CZ"/>
              </w:rPr>
              <w:t>Tajemník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9CB19" w14:textId="6CDE3359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2" w:history="1">
            <w:r w:rsidRPr="002874B9">
              <w:rPr>
                <w:rStyle w:val="Hypertextovodkaz"/>
                <w:rFonts w:ascii="Helvetica" w:hAnsi="Helvetica"/>
                <w:noProof/>
              </w:rPr>
              <w:t>Delegát do Parlamentu dětí a mládeže České republiky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18674" w14:textId="74D6B344" w:rsidR="00EB44C3" w:rsidRDefault="00EB44C3">
          <w:pPr>
            <w:pStyle w:val="Obsah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3" w:history="1">
            <w:r w:rsidRPr="002874B9">
              <w:rPr>
                <w:rStyle w:val="Hypertextovodkaz"/>
                <w:rFonts w:ascii="Helvetica" w:hAnsi="Helvetica"/>
                <w:noProof/>
              </w:rPr>
              <w:t>Koordinátor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FDA18" w14:textId="002B09C7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4" w:history="1">
            <w:r w:rsidRPr="002874B9">
              <w:rPr>
                <w:rStyle w:val="Hypertextovodkaz"/>
                <w:rFonts w:ascii="Helvetica" w:hAnsi="Helvetica"/>
                <w:noProof/>
              </w:rPr>
              <w:t>Jednání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EAF46" w14:textId="115C2AC9" w:rsidR="00EB44C3" w:rsidRDefault="00EB44C3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5" w:history="1">
            <w:r w:rsidRPr="002874B9">
              <w:rPr>
                <w:rStyle w:val="Hypertextovodkaz"/>
                <w:rFonts w:ascii="Helvetica" w:hAnsi="Helvetica"/>
                <w:noProof/>
              </w:rPr>
              <w:t>Volební řád SPPK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6E121" w14:textId="2FB2095A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6" w:history="1">
            <w:r w:rsidRPr="002874B9">
              <w:rPr>
                <w:rStyle w:val="Hypertextovodkaz"/>
                <w:rFonts w:ascii="Helvetica" w:eastAsia="Times New Roman" w:hAnsi="Helvetica"/>
                <w:noProof/>
                <w:lang w:eastAsia="cs-CZ"/>
              </w:rPr>
              <w:t>Základní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77A85" w14:textId="19ABA439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7" w:history="1">
            <w:r w:rsidRPr="002874B9">
              <w:rPr>
                <w:rStyle w:val="Hypertextovodkaz"/>
                <w:rFonts w:ascii="Helvetica" w:eastAsia="Times New Roman" w:hAnsi="Helvetica"/>
                <w:noProof/>
                <w:lang w:eastAsia="cs-CZ"/>
              </w:rPr>
              <w:t>Průběh voleb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3F763" w14:textId="622E7E8A" w:rsidR="00EB44C3" w:rsidRDefault="00EB44C3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1544588" w:history="1">
            <w:r w:rsidRPr="002874B9">
              <w:rPr>
                <w:rStyle w:val="Hypertextovodkaz"/>
                <w:rFonts w:ascii="Helvetica" w:eastAsia="Times New Roman" w:hAnsi="Helvetica"/>
                <w:noProof/>
                <w:lang w:eastAsia="cs-CZ"/>
              </w:rPr>
              <w:t>Zakončení voleb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31445" w14:textId="0A967E37" w:rsidR="002E71E3" w:rsidRPr="00B90C64" w:rsidRDefault="002E71E3">
          <w:pPr>
            <w:rPr>
              <w:rFonts w:ascii="Helvetica" w:hAnsi="Helvetica"/>
              <w:b/>
              <w:bCs/>
            </w:rPr>
          </w:pPr>
          <w:r w:rsidRPr="00B90C64">
            <w:rPr>
              <w:rFonts w:ascii="Helvetica" w:hAnsi="Helvetica"/>
              <w:b/>
              <w:bCs/>
            </w:rPr>
            <w:fldChar w:fldCharType="end"/>
          </w:r>
        </w:p>
      </w:sdtContent>
    </w:sdt>
    <w:p w14:paraId="11E5E74D" w14:textId="77777777" w:rsidR="002E71E3" w:rsidRPr="00B90C64" w:rsidRDefault="002E71E3">
      <w:pPr>
        <w:rPr>
          <w:rFonts w:ascii="Helvetica" w:eastAsiaTheme="majorEastAsia" w:hAnsi="Helvetica" w:cstheme="majorBidi"/>
          <w:color w:val="2F5496" w:themeColor="accent1" w:themeShade="BF"/>
          <w:sz w:val="32"/>
          <w:szCs w:val="32"/>
        </w:rPr>
      </w:pPr>
      <w:r w:rsidRPr="00B90C64">
        <w:rPr>
          <w:rFonts w:ascii="Helvetica" w:hAnsi="Helvetica"/>
        </w:rPr>
        <w:br w:type="page"/>
      </w:r>
    </w:p>
    <w:p w14:paraId="07AA0E83" w14:textId="7EC6B7FF" w:rsidR="00C80725" w:rsidRPr="00B90C64" w:rsidRDefault="00C80725" w:rsidP="00552E01">
      <w:pPr>
        <w:pStyle w:val="Nadpis1"/>
        <w:spacing w:line="360" w:lineRule="auto"/>
        <w:rPr>
          <w:rFonts w:ascii="Helvetica" w:hAnsi="Helvetica"/>
        </w:rPr>
      </w:pPr>
      <w:bookmarkStart w:id="0" w:name="_Toc151544562"/>
      <w:r w:rsidRPr="00B90C64">
        <w:rPr>
          <w:rFonts w:ascii="Helvetica" w:hAnsi="Helvetica"/>
        </w:rPr>
        <w:lastRenderedPageBreak/>
        <w:t>Základní ustanovení parlamentu</w:t>
      </w:r>
      <w:bookmarkEnd w:id="0"/>
    </w:p>
    <w:p w14:paraId="795A7611" w14:textId="296782A8" w:rsidR="008E01E4" w:rsidRPr="00B90C64" w:rsidRDefault="00C80725" w:rsidP="00552E01">
      <w:pPr>
        <w:pStyle w:val="Odstavecseseznamem"/>
        <w:numPr>
          <w:ilvl w:val="0"/>
          <w:numId w:val="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 xml:space="preserve">Studentský parlament Plzeňského kraje (dále jen SPPK) je samosprávný orgán žáků středních škol, </w:t>
      </w:r>
      <w:r w:rsidR="00082176" w:rsidRPr="00B90C64">
        <w:rPr>
          <w:rFonts w:ascii="Helvetica" w:hAnsi="Helvetica" w:cs="Times New Roman"/>
          <w:sz w:val="22"/>
          <w:szCs w:val="22"/>
        </w:rPr>
        <w:t xml:space="preserve">učilišť, </w:t>
      </w:r>
      <w:r w:rsidRPr="00B90C64">
        <w:rPr>
          <w:rFonts w:ascii="Helvetica" w:hAnsi="Helvetica" w:cs="Times New Roman"/>
          <w:sz w:val="22"/>
          <w:szCs w:val="22"/>
        </w:rPr>
        <w:t>víceletých gymnázií a konzervatoří</w:t>
      </w:r>
      <w:r w:rsidR="007022C6" w:rsidRPr="00B90C64">
        <w:rPr>
          <w:rFonts w:ascii="Helvetica" w:hAnsi="Helvetica" w:cs="Times New Roman"/>
          <w:sz w:val="22"/>
          <w:szCs w:val="22"/>
        </w:rPr>
        <w:t xml:space="preserve"> v Plzeňském kraji</w:t>
      </w:r>
      <w:r w:rsidRPr="00B90C64">
        <w:rPr>
          <w:rFonts w:ascii="Helvetica" w:hAnsi="Helvetica" w:cs="Times New Roman"/>
          <w:sz w:val="22"/>
          <w:szCs w:val="22"/>
        </w:rPr>
        <w:t xml:space="preserve"> (dále jen PK)</w:t>
      </w:r>
      <w:r w:rsidR="008E01E4" w:rsidRPr="00B90C64">
        <w:rPr>
          <w:rFonts w:ascii="Helvetica" w:hAnsi="Helvetica" w:cs="Times New Roman"/>
          <w:sz w:val="22"/>
          <w:szCs w:val="22"/>
        </w:rPr>
        <w:t>.</w:t>
      </w:r>
    </w:p>
    <w:p w14:paraId="70507C88" w14:textId="6835BBD5" w:rsidR="00C80725" w:rsidRPr="00B90C64" w:rsidRDefault="008E01E4" w:rsidP="00552E01">
      <w:pPr>
        <w:pStyle w:val="Odstavecseseznamem"/>
        <w:numPr>
          <w:ilvl w:val="0"/>
          <w:numId w:val="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Zřizovatelem SPPK je Plzeňský kraj.</w:t>
      </w:r>
    </w:p>
    <w:p w14:paraId="575E7855" w14:textId="4DEF665B" w:rsidR="00C80725" w:rsidRPr="00B90C64" w:rsidRDefault="00C80725" w:rsidP="00552E01">
      <w:pPr>
        <w:pStyle w:val="Odstavecseseznamem"/>
        <w:numPr>
          <w:ilvl w:val="0"/>
          <w:numId w:val="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Zastřešující organizací SPPK je SVČ RADOVÁNEK Plzeň.</w:t>
      </w:r>
    </w:p>
    <w:p w14:paraId="74369EFA" w14:textId="6BA4FF7F" w:rsidR="00C80725" w:rsidRPr="00B90C64" w:rsidRDefault="00C80725" w:rsidP="00552E01">
      <w:pPr>
        <w:pStyle w:val="Odstavecseseznamem"/>
        <w:numPr>
          <w:ilvl w:val="0"/>
          <w:numId w:val="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 xml:space="preserve">Oficiální webové stránky SPPK: </w:t>
      </w:r>
      <w:hyperlink r:id="rId8" w:history="1">
        <w:r w:rsidRPr="00B90C64">
          <w:rPr>
            <w:rStyle w:val="Hypertextovodkaz"/>
            <w:rFonts w:ascii="Helvetica" w:hAnsi="Helvetica" w:cs="Times New Roman"/>
            <w:sz w:val="22"/>
            <w:szCs w:val="22"/>
          </w:rPr>
          <w:t>http://parlament.radovanek.cz</w:t>
        </w:r>
      </w:hyperlink>
    </w:p>
    <w:p w14:paraId="09C16695" w14:textId="1458484F" w:rsidR="00C80725" w:rsidRPr="00B90C64" w:rsidRDefault="00C80725" w:rsidP="00552E01">
      <w:pPr>
        <w:pStyle w:val="Odstavecseseznamem"/>
        <w:numPr>
          <w:ilvl w:val="0"/>
          <w:numId w:val="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 xml:space="preserve">Oficiální e-mailová adresa SPPK: </w:t>
      </w:r>
      <w:hyperlink r:id="rId9" w:history="1">
        <w:r w:rsidRPr="00B90C64">
          <w:rPr>
            <w:rStyle w:val="Hypertextovodkaz"/>
            <w:rFonts w:ascii="Helvetica" w:hAnsi="Helvetica" w:cs="Times New Roman"/>
            <w:sz w:val="22"/>
            <w:szCs w:val="22"/>
          </w:rPr>
          <w:t>parlament@radovanek.cz</w:t>
        </w:r>
      </w:hyperlink>
    </w:p>
    <w:p w14:paraId="054D061E" w14:textId="258B74E0" w:rsidR="00C80725" w:rsidRPr="00B90C64" w:rsidRDefault="00C80725" w:rsidP="00552E01">
      <w:pPr>
        <w:pStyle w:val="Nadpis2"/>
        <w:spacing w:line="360" w:lineRule="auto"/>
        <w:rPr>
          <w:rFonts w:ascii="Helvetica" w:hAnsi="Helvetica" w:cs="Times New Roman"/>
        </w:rPr>
      </w:pPr>
      <w:bookmarkStart w:id="1" w:name="_Toc151544563"/>
      <w:r w:rsidRPr="00B90C64">
        <w:rPr>
          <w:rFonts w:ascii="Helvetica" w:hAnsi="Helvetica"/>
        </w:rPr>
        <w:t>Cíle SPPK</w:t>
      </w:r>
      <w:r w:rsidR="00DC466E" w:rsidRPr="00B90C64">
        <w:rPr>
          <w:rFonts w:ascii="Helvetica" w:hAnsi="Helvetica"/>
        </w:rPr>
        <w:t xml:space="preserve"> jsou</w:t>
      </w:r>
      <w:bookmarkEnd w:id="1"/>
    </w:p>
    <w:p w14:paraId="5E7A3CFB" w14:textId="785CDB0E" w:rsidR="00633ABC" w:rsidRPr="00B90C64" w:rsidRDefault="00DC466E" w:rsidP="00633ABC">
      <w:pPr>
        <w:pStyle w:val="Odstavecseseznamem"/>
        <w:numPr>
          <w:ilvl w:val="0"/>
          <w:numId w:val="2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vytvářet</w:t>
      </w:r>
      <w:r w:rsidR="00C80725" w:rsidRPr="00B90C64">
        <w:rPr>
          <w:rFonts w:ascii="Helvetica" w:hAnsi="Helvetica" w:cs="Times New Roman"/>
          <w:sz w:val="22"/>
          <w:szCs w:val="22"/>
        </w:rPr>
        <w:t xml:space="preserve"> prostoru pro diskusi žáků s představiteli </w:t>
      </w:r>
      <w:r w:rsidR="00567C76" w:rsidRPr="00B90C64">
        <w:rPr>
          <w:rFonts w:ascii="Helvetica" w:hAnsi="Helvetica" w:cs="Times New Roman"/>
          <w:sz w:val="22"/>
          <w:szCs w:val="22"/>
        </w:rPr>
        <w:t>kraje (dále jen PK)</w:t>
      </w:r>
      <w:r w:rsidR="006C28FB" w:rsidRPr="00B90C64">
        <w:rPr>
          <w:rFonts w:ascii="Helvetica" w:hAnsi="Helvetica" w:cs="Times New Roman"/>
          <w:sz w:val="22"/>
          <w:szCs w:val="22"/>
        </w:rPr>
        <w:t>,</w:t>
      </w:r>
    </w:p>
    <w:p w14:paraId="28A08627" w14:textId="77777777" w:rsidR="00633ABC" w:rsidRPr="00B90C64" w:rsidRDefault="00DC466E" w:rsidP="00633ABC">
      <w:pPr>
        <w:pStyle w:val="Odstavecseseznamem"/>
        <w:numPr>
          <w:ilvl w:val="0"/>
          <w:numId w:val="2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upozorňovat na společenské problémy, zejména problémy mládeže v</w:t>
      </w:r>
      <w:r w:rsidR="006C28FB" w:rsidRPr="00B90C64">
        <w:rPr>
          <w:rFonts w:ascii="Helvetica" w:hAnsi="Helvetica" w:cs="Times New Roman"/>
          <w:sz w:val="22"/>
          <w:szCs w:val="22"/>
        </w:rPr>
        <w:t> </w:t>
      </w:r>
      <w:r w:rsidRPr="00B90C64">
        <w:rPr>
          <w:rFonts w:ascii="Helvetica" w:hAnsi="Helvetica" w:cs="Times New Roman"/>
          <w:sz w:val="22"/>
          <w:szCs w:val="22"/>
        </w:rPr>
        <w:t>PK</w:t>
      </w:r>
      <w:r w:rsidR="006C28FB" w:rsidRPr="00B90C64">
        <w:rPr>
          <w:rFonts w:ascii="Helvetica" w:hAnsi="Helvetica" w:cs="Times New Roman"/>
          <w:sz w:val="22"/>
          <w:szCs w:val="22"/>
        </w:rPr>
        <w:t>,</w:t>
      </w:r>
    </w:p>
    <w:p w14:paraId="17E83C74" w14:textId="144C5B89" w:rsidR="00633ABC" w:rsidRPr="00B90C64" w:rsidRDefault="00A21375" w:rsidP="00633ABC">
      <w:pPr>
        <w:pStyle w:val="Odstavecseseznamem"/>
        <w:numPr>
          <w:ilvl w:val="0"/>
          <w:numId w:val="2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p</w:t>
      </w:r>
      <w:r w:rsidR="00DC466E" w:rsidRPr="00B90C64">
        <w:rPr>
          <w:rFonts w:ascii="Helvetica" w:hAnsi="Helvetica" w:cs="Times New Roman"/>
          <w:sz w:val="22"/>
          <w:szCs w:val="22"/>
        </w:rPr>
        <w:t xml:space="preserve">rezentovat zájmy mládeže v oblasti vzdělávání, životního prostředí, zdravotnictví a sociální péče, sportu, kultury a </w:t>
      </w:r>
      <w:r w:rsidR="00F05F29" w:rsidRPr="00B90C64">
        <w:rPr>
          <w:rFonts w:ascii="Helvetica" w:hAnsi="Helvetica" w:cs="Times New Roman"/>
          <w:sz w:val="22"/>
          <w:szCs w:val="22"/>
        </w:rPr>
        <w:t xml:space="preserve">v </w:t>
      </w:r>
      <w:r w:rsidR="00DC466E" w:rsidRPr="00B90C64">
        <w:rPr>
          <w:rFonts w:ascii="Helvetica" w:hAnsi="Helvetica" w:cs="Times New Roman"/>
          <w:sz w:val="22"/>
          <w:szCs w:val="22"/>
        </w:rPr>
        <w:t>jiných oblastech v dané době aktuálních témat</w:t>
      </w:r>
      <w:r w:rsidR="006C28FB" w:rsidRPr="00B90C64">
        <w:rPr>
          <w:rFonts w:ascii="Helvetica" w:hAnsi="Helvetica" w:cs="Times New Roman"/>
          <w:sz w:val="22"/>
          <w:szCs w:val="22"/>
        </w:rPr>
        <w:t>,</w:t>
      </w:r>
    </w:p>
    <w:p w14:paraId="38C015CE" w14:textId="6AEDA4E6" w:rsidR="00DC466E" w:rsidRPr="00B90C64" w:rsidRDefault="00A21375" w:rsidP="00633ABC">
      <w:pPr>
        <w:pStyle w:val="Odstavecseseznamem"/>
        <w:numPr>
          <w:ilvl w:val="0"/>
          <w:numId w:val="21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š</w:t>
      </w:r>
      <w:r w:rsidR="00DC466E" w:rsidRPr="00B90C64">
        <w:rPr>
          <w:rFonts w:ascii="Helvetica" w:hAnsi="Helvetica" w:cs="Times New Roman"/>
          <w:sz w:val="22"/>
          <w:szCs w:val="22"/>
        </w:rPr>
        <w:t>ířit myšlenky Úmluvy o právech dítěte, Listiny základních práv a svobod, Ústavy ČR a informovat</w:t>
      </w:r>
      <w:r w:rsidR="006C28FB" w:rsidRPr="00B90C64">
        <w:rPr>
          <w:rFonts w:ascii="Helvetica" w:hAnsi="Helvetica" w:cs="Times New Roman"/>
          <w:sz w:val="22"/>
          <w:szCs w:val="22"/>
        </w:rPr>
        <w:t xml:space="preserve"> o nich.</w:t>
      </w:r>
    </w:p>
    <w:p w14:paraId="46EA4D79" w14:textId="523EA01F" w:rsidR="006C28FB" w:rsidRPr="00B90C64" w:rsidRDefault="006C28FB" w:rsidP="00552E01">
      <w:pPr>
        <w:pStyle w:val="Nadpis2"/>
        <w:spacing w:line="360" w:lineRule="auto"/>
        <w:rPr>
          <w:rFonts w:ascii="Helvetica" w:hAnsi="Helvetica" w:cs="Times New Roman"/>
        </w:rPr>
      </w:pPr>
      <w:bookmarkStart w:id="2" w:name="_Toc151544564"/>
      <w:r w:rsidRPr="00B90C64">
        <w:rPr>
          <w:rFonts w:ascii="Helvetica" w:hAnsi="Helvetica"/>
        </w:rPr>
        <w:t xml:space="preserve">Práce SPPK spočívá </w:t>
      </w:r>
      <w:r w:rsidR="00765F8A" w:rsidRPr="00B90C64">
        <w:rPr>
          <w:rFonts w:ascii="Helvetica" w:hAnsi="Helvetica"/>
        </w:rPr>
        <w:t>v</w:t>
      </w:r>
      <w:bookmarkEnd w:id="2"/>
    </w:p>
    <w:p w14:paraId="0258ED57" w14:textId="6751A951" w:rsidR="006C28FB" w:rsidRPr="00B90C64" w:rsidRDefault="00765F8A" w:rsidP="00A21375">
      <w:pPr>
        <w:pStyle w:val="Odstavecseseznamem"/>
        <w:numPr>
          <w:ilvl w:val="0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</w:t>
      </w:r>
      <w:r w:rsidR="006C28FB" w:rsidRPr="00B90C64">
        <w:rPr>
          <w:rFonts w:ascii="Helvetica" w:hAnsi="Helvetica" w:cs="Times New Roman"/>
          <w:sz w:val="22"/>
          <w:szCs w:val="22"/>
        </w:rPr>
        <w:t>ýměně názorů se zástupci PK, jednotlivými odbory a komisemi na úrovni kraje,</w:t>
      </w:r>
    </w:p>
    <w:p w14:paraId="0EF75F6E" w14:textId="4B624B22" w:rsidR="006C28FB" w:rsidRPr="00B90C64" w:rsidRDefault="00A21375" w:rsidP="00A21375">
      <w:pPr>
        <w:pStyle w:val="Odstavecseseznamem"/>
        <w:numPr>
          <w:ilvl w:val="0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i</w:t>
      </w:r>
      <w:r w:rsidR="009E723C" w:rsidRPr="00B90C64">
        <w:rPr>
          <w:rFonts w:ascii="Helvetica" w:hAnsi="Helvetica" w:cs="Times New Roman"/>
          <w:sz w:val="22"/>
          <w:szCs w:val="22"/>
        </w:rPr>
        <w:t>nformování o veškerých aktivitách SPPK širokou veřejnost a zástupce PK,</w:t>
      </w:r>
    </w:p>
    <w:p w14:paraId="6472B2C0" w14:textId="4BEC3B63" w:rsidR="00A21375" w:rsidRPr="00B90C64" w:rsidRDefault="00A21375" w:rsidP="00A21375">
      <w:pPr>
        <w:pStyle w:val="Odstavecseseznamem"/>
        <w:numPr>
          <w:ilvl w:val="0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t</w:t>
      </w:r>
      <w:r w:rsidR="009E723C" w:rsidRPr="00B90C64">
        <w:rPr>
          <w:rFonts w:ascii="Helvetica" w:hAnsi="Helvetica" w:cs="Times New Roman"/>
          <w:sz w:val="22"/>
          <w:szCs w:val="22"/>
        </w:rPr>
        <w:t>vorbě obsahu s tématem neformálního vzdělávání ve formě</w:t>
      </w:r>
    </w:p>
    <w:p w14:paraId="118F5EF8" w14:textId="17C22795" w:rsidR="00A21375" w:rsidRPr="00B90C64" w:rsidRDefault="00511445" w:rsidP="00A21375">
      <w:pPr>
        <w:pStyle w:val="Odstavecseseznamem"/>
        <w:numPr>
          <w:ilvl w:val="1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a</w:t>
      </w:r>
      <w:r w:rsidR="009E723C" w:rsidRPr="00B90C64">
        <w:rPr>
          <w:rFonts w:ascii="Helvetica" w:hAnsi="Helvetica" w:cs="Times New Roman"/>
          <w:sz w:val="22"/>
          <w:szCs w:val="22"/>
        </w:rPr>
        <w:t>udiovizuálního obsahu,</w:t>
      </w:r>
    </w:p>
    <w:p w14:paraId="0CC4E1F5" w14:textId="77777777" w:rsidR="00A21375" w:rsidRPr="00B90C64" w:rsidRDefault="009E723C" w:rsidP="00A21375">
      <w:pPr>
        <w:pStyle w:val="Odstavecseseznamem"/>
        <w:numPr>
          <w:ilvl w:val="1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příspěvků na sociálních sítích,</w:t>
      </w:r>
    </w:p>
    <w:p w14:paraId="71CBF6A4" w14:textId="2CD669AD" w:rsidR="00A21375" w:rsidRPr="00B90C64" w:rsidRDefault="009E723C" w:rsidP="00A21375">
      <w:pPr>
        <w:pStyle w:val="Odstavecseseznamem"/>
        <w:numPr>
          <w:ilvl w:val="1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tematických besed a přednášek,</w:t>
      </w:r>
    </w:p>
    <w:p w14:paraId="3C06634F" w14:textId="1EE5D292" w:rsidR="009E723C" w:rsidRPr="00B90C64" w:rsidRDefault="009E723C" w:rsidP="00A21375">
      <w:pPr>
        <w:pStyle w:val="Odstavecseseznamem"/>
        <w:numPr>
          <w:ilvl w:val="0"/>
          <w:numId w:val="2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získávání podnětů od žáků a studentů v PK a jejich prezentaci vedení PK.</w:t>
      </w:r>
    </w:p>
    <w:p w14:paraId="4C0EFB53" w14:textId="4D159A9B" w:rsidR="009E723C" w:rsidRPr="00B90C64" w:rsidRDefault="009E723C" w:rsidP="00552E01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50D8FBF5" w14:textId="3FD3DEB7" w:rsidR="009E723C" w:rsidRPr="00B90C64" w:rsidRDefault="009E723C" w:rsidP="00552E01">
      <w:pPr>
        <w:pStyle w:val="Nadpis1"/>
        <w:spacing w:line="360" w:lineRule="auto"/>
        <w:rPr>
          <w:rFonts w:ascii="Helvetica" w:hAnsi="Helvetica"/>
        </w:rPr>
      </w:pPr>
      <w:bookmarkStart w:id="3" w:name="_Toc151544565"/>
      <w:r w:rsidRPr="00B90C64">
        <w:rPr>
          <w:rFonts w:ascii="Helvetica" w:hAnsi="Helvetica"/>
        </w:rPr>
        <w:t>Členství</w:t>
      </w:r>
      <w:bookmarkEnd w:id="3"/>
    </w:p>
    <w:p w14:paraId="7435031A" w14:textId="78FC65C3" w:rsidR="009E723C" w:rsidRPr="00B90C64" w:rsidRDefault="002C766A" w:rsidP="00552E01">
      <w:pPr>
        <w:pStyle w:val="Nadpis2"/>
        <w:spacing w:line="360" w:lineRule="auto"/>
        <w:rPr>
          <w:rFonts w:ascii="Helvetica" w:hAnsi="Helvetica"/>
        </w:rPr>
      </w:pPr>
      <w:bookmarkStart w:id="4" w:name="_Toc151544566"/>
      <w:r w:rsidRPr="00B90C64">
        <w:rPr>
          <w:rFonts w:ascii="Helvetica" w:hAnsi="Helvetica"/>
        </w:rPr>
        <w:t>P</w:t>
      </w:r>
      <w:r w:rsidR="009E723C" w:rsidRPr="00B90C64">
        <w:rPr>
          <w:rFonts w:ascii="Helvetica" w:hAnsi="Helvetica"/>
        </w:rPr>
        <w:t>řidělení členství</w:t>
      </w:r>
      <w:bookmarkEnd w:id="4"/>
    </w:p>
    <w:p w14:paraId="28F187EF" w14:textId="0884FA90" w:rsidR="009E723C" w:rsidRPr="00B90C64" w:rsidRDefault="00166555" w:rsidP="00A227B7">
      <w:pPr>
        <w:pStyle w:val="Odstavecseseznamem"/>
        <w:numPr>
          <w:ilvl w:val="0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</w:t>
      </w:r>
      <w:r w:rsidR="009E723C" w:rsidRPr="00B90C64">
        <w:rPr>
          <w:rFonts w:ascii="Helvetica" w:hAnsi="Helvetica" w:cs="Times New Roman"/>
          <w:sz w:val="22"/>
          <w:szCs w:val="22"/>
        </w:rPr>
        <w:t xml:space="preserve">lenem se může stát každý žák </w:t>
      </w:r>
      <w:r w:rsidR="0061133D" w:rsidRPr="00B90C64">
        <w:rPr>
          <w:rFonts w:ascii="Helvetica" w:hAnsi="Helvetica" w:cs="Times New Roman"/>
          <w:sz w:val="22"/>
          <w:szCs w:val="22"/>
        </w:rPr>
        <w:t xml:space="preserve">střední školy, </w:t>
      </w:r>
      <w:r w:rsidR="005F5E88" w:rsidRPr="00B90C64">
        <w:rPr>
          <w:rFonts w:ascii="Helvetica" w:hAnsi="Helvetica" w:cs="Times New Roman"/>
          <w:sz w:val="22"/>
          <w:szCs w:val="22"/>
        </w:rPr>
        <w:t xml:space="preserve">učiliště, </w:t>
      </w:r>
      <w:r w:rsidR="0061133D" w:rsidRPr="00B90C64">
        <w:rPr>
          <w:rFonts w:ascii="Helvetica" w:hAnsi="Helvetica" w:cs="Times New Roman"/>
          <w:sz w:val="22"/>
          <w:szCs w:val="22"/>
        </w:rPr>
        <w:t xml:space="preserve">gymnázia </w:t>
      </w:r>
      <w:r w:rsidR="005F5E88" w:rsidRPr="00B90C64">
        <w:rPr>
          <w:rFonts w:ascii="Helvetica" w:hAnsi="Helvetica" w:cs="Times New Roman"/>
          <w:sz w:val="22"/>
          <w:szCs w:val="22"/>
        </w:rPr>
        <w:t xml:space="preserve">nebo </w:t>
      </w:r>
      <w:r w:rsidR="0061133D" w:rsidRPr="00B90C64">
        <w:rPr>
          <w:rFonts w:ascii="Helvetica" w:hAnsi="Helvetica" w:cs="Times New Roman"/>
          <w:sz w:val="22"/>
          <w:szCs w:val="22"/>
        </w:rPr>
        <w:t xml:space="preserve">konzervatoře </w:t>
      </w:r>
      <w:r w:rsidR="005F5E88" w:rsidRPr="00B90C64">
        <w:rPr>
          <w:rFonts w:ascii="Helvetica" w:hAnsi="Helvetica" w:cs="Times New Roman"/>
          <w:sz w:val="22"/>
          <w:szCs w:val="22"/>
        </w:rPr>
        <w:t xml:space="preserve">v </w:t>
      </w:r>
      <w:r w:rsidR="0061133D" w:rsidRPr="00B90C64">
        <w:rPr>
          <w:rFonts w:ascii="Helvetica" w:hAnsi="Helvetica" w:cs="Times New Roman"/>
          <w:sz w:val="22"/>
          <w:szCs w:val="22"/>
        </w:rPr>
        <w:t>PK,</w:t>
      </w:r>
    </w:p>
    <w:p w14:paraId="07594634" w14:textId="178F31A4" w:rsidR="0061133D" w:rsidRPr="00B90C64" w:rsidRDefault="0061133D" w:rsidP="00A227B7">
      <w:pPr>
        <w:pStyle w:val="Odstavecseseznamem"/>
        <w:numPr>
          <w:ilvl w:val="1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výjimku mají žáci základních škol s doporučením svého vyučujícího nebo s doporučením koordinátora SPPK,</w:t>
      </w:r>
    </w:p>
    <w:p w14:paraId="6B702F53" w14:textId="47335ABA" w:rsidR="0061133D" w:rsidRPr="00B90C64" w:rsidRDefault="00166555" w:rsidP="00A227B7">
      <w:pPr>
        <w:pStyle w:val="Odstavecseseznamem"/>
        <w:numPr>
          <w:ilvl w:val="0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lastRenderedPageBreak/>
        <w:t>S</w:t>
      </w:r>
      <w:r w:rsidR="0061133D" w:rsidRPr="00B90C64">
        <w:rPr>
          <w:rFonts w:ascii="Helvetica" w:hAnsi="Helvetica" w:cs="Times New Roman"/>
          <w:sz w:val="22"/>
          <w:szCs w:val="22"/>
        </w:rPr>
        <w:t xml:space="preserve">tatut člena bude žákovi přidělen, pokud </w:t>
      </w:r>
      <w:r w:rsidR="00B64FB6" w:rsidRPr="00B90C64">
        <w:rPr>
          <w:rFonts w:ascii="Helvetica" w:hAnsi="Helvetica" w:cs="Times New Roman"/>
          <w:sz w:val="22"/>
          <w:szCs w:val="22"/>
        </w:rPr>
        <w:t xml:space="preserve">projeví zájem o členství a </w:t>
      </w:r>
      <w:r w:rsidR="0061133D" w:rsidRPr="00B90C64">
        <w:rPr>
          <w:rFonts w:ascii="Helvetica" w:hAnsi="Helvetica" w:cs="Times New Roman"/>
          <w:sz w:val="22"/>
          <w:szCs w:val="22"/>
        </w:rPr>
        <w:t xml:space="preserve">2x za sebou </w:t>
      </w:r>
      <w:r w:rsidR="005F5E88" w:rsidRPr="00B90C64">
        <w:rPr>
          <w:rFonts w:ascii="Helvetica" w:hAnsi="Helvetica" w:cs="Times New Roman"/>
          <w:sz w:val="22"/>
          <w:szCs w:val="22"/>
        </w:rPr>
        <w:t xml:space="preserve">se </w:t>
      </w:r>
      <w:r w:rsidR="0061133D" w:rsidRPr="00B90C64">
        <w:rPr>
          <w:rFonts w:ascii="Helvetica" w:hAnsi="Helvetica" w:cs="Times New Roman"/>
          <w:sz w:val="22"/>
          <w:szCs w:val="22"/>
        </w:rPr>
        <w:t>dostaví na zasedání</w:t>
      </w:r>
      <w:r w:rsidRPr="00B90C64">
        <w:rPr>
          <w:rFonts w:ascii="Helvetica" w:hAnsi="Helvetica" w:cs="Times New Roman"/>
          <w:sz w:val="22"/>
          <w:szCs w:val="22"/>
        </w:rPr>
        <w:t>.</w:t>
      </w:r>
    </w:p>
    <w:p w14:paraId="19F7B448" w14:textId="511E3DAF" w:rsidR="00B64FB6" w:rsidRPr="00B90C64" w:rsidRDefault="00166555" w:rsidP="00A227B7">
      <w:pPr>
        <w:pStyle w:val="Odstavecseseznamem"/>
        <w:numPr>
          <w:ilvl w:val="0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</w:t>
      </w:r>
      <w:r w:rsidR="00B64FB6" w:rsidRPr="00B90C64">
        <w:rPr>
          <w:rFonts w:ascii="Helvetica" w:hAnsi="Helvetica" w:cs="Times New Roman"/>
          <w:sz w:val="22"/>
          <w:szCs w:val="22"/>
        </w:rPr>
        <w:t xml:space="preserve"> případě </w:t>
      </w:r>
      <w:r w:rsidR="00C4049E" w:rsidRPr="00B90C64">
        <w:rPr>
          <w:rFonts w:ascii="Helvetica" w:hAnsi="Helvetica" w:cs="Times New Roman"/>
          <w:sz w:val="22"/>
          <w:szCs w:val="22"/>
        </w:rPr>
        <w:t>potřeby přidělení členství před splněním podmínek k udělení členství</w:t>
      </w:r>
      <w:r w:rsidR="00B64FB6" w:rsidRPr="00B90C64">
        <w:rPr>
          <w:rFonts w:ascii="Helvetica" w:hAnsi="Helvetica" w:cs="Times New Roman"/>
          <w:sz w:val="22"/>
          <w:szCs w:val="22"/>
        </w:rPr>
        <w:t xml:space="preserve"> může být o přijetí člena na návrh Předsednictva</w:t>
      </w:r>
      <w:r w:rsidR="00730C77" w:rsidRPr="00B90C64">
        <w:rPr>
          <w:rFonts w:ascii="Helvetica" w:hAnsi="Helvetica" w:cs="Times New Roman"/>
          <w:sz w:val="22"/>
          <w:szCs w:val="22"/>
        </w:rPr>
        <w:t xml:space="preserve"> hlasováno celým SPPK,</w:t>
      </w:r>
    </w:p>
    <w:p w14:paraId="473D8415" w14:textId="4B2408F9" w:rsidR="00730C77" w:rsidRPr="00B90C64" w:rsidRDefault="00730C77" w:rsidP="00A227B7">
      <w:pPr>
        <w:pStyle w:val="Odstavecseseznamem"/>
        <w:numPr>
          <w:ilvl w:val="1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člena SPPK přijímá nadpoloviční většina přítomných členů SPPK</w:t>
      </w:r>
      <w:r w:rsidR="00C4049E" w:rsidRPr="00B90C64">
        <w:rPr>
          <w:rFonts w:ascii="Helvetica" w:hAnsi="Helvetica" w:cs="Times New Roman"/>
          <w:sz w:val="22"/>
          <w:szCs w:val="22"/>
        </w:rPr>
        <w:t>.</w:t>
      </w:r>
    </w:p>
    <w:p w14:paraId="675FC26A" w14:textId="10132005" w:rsidR="00730C77" w:rsidRPr="00B90C64" w:rsidRDefault="006F75B3" w:rsidP="00552E01">
      <w:pPr>
        <w:pStyle w:val="Nadpis2"/>
        <w:spacing w:line="360" w:lineRule="auto"/>
        <w:rPr>
          <w:rFonts w:ascii="Helvetica" w:hAnsi="Helvetica"/>
        </w:rPr>
      </w:pPr>
      <w:bookmarkStart w:id="5" w:name="_Toc151544567"/>
      <w:r w:rsidRPr="00B90C64">
        <w:rPr>
          <w:rFonts w:ascii="Helvetica" w:hAnsi="Helvetica"/>
        </w:rPr>
        <w:t>Z</w:t>
      </w:r>
      <w:r w:rsidR="00460DC3" w:rsidRPr="00B90C64">
        <w:rPr>
          <w:rFonts w:ascii="Helvetica" w:hAnsi="Helvetica"/>
        </w:rPr>
        <w:t>ánik</w:t>
      </w:r>
      <w:r w:rsidR="00730C77" w:rsidRPr="00B90C64">
        <w:rPr>
          <w:rFonts w:ascii="Helvetica" w:hAnsi="Helvetica"/>
        </w:rPr>
        <w:t xml:space="preserve"> členství</w:t>
      </w:r>
      <w:bookmarkEnd w:id="5"/>
    </w:p>
    <w:p w14:paraId="738ECF4F" w14:textId="016EEBE3" w:rsidR="00A227B7" w:rsidRPr="00B90C64" w:rsidRDefault="00C4049E" w:rsidP="00A227B7">
      <w:pPr>
        <w:pStyle w:val="Odstavecseseznamem"/>
        <w:numPr>
          <w:ilvl w:val="0"/>
          <w:numId w:val="16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</w:t>
      </w:r>
      <w:r w:rsidR="00730C77" w:rsidRPr="00B90C64">
        <w:rPr>
          <w:rFonts w:ascii="Helvetica" w:hAnsi="Helvetica" w:cs="Times New Roman"/>
          <w:sz w:val="22"/>
          <w:szCs w:val="22"/>
        </w:rPr>
        <w:t>lenství zaniká odstoupením, odvoláním či smrtí člena,</w:t>
      </w:r>
    </w:p>
    <w:p w14:paraId="2987AACD" w14:textId="692E3060" w:rsidR="00A227B7" w:rsidRPr="00B90C64" w:rsidRDefault="0076232B" w:rsidP="00A227B7">
      <w:pPr>
        <w:pStyle w:val="Odstavecseseznamem"/>
        <w:numPr>
          <w:ilvl w:val="1"/>
          <w:numId w:val="16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</w:t>
      </w:r>
      <w:r w:rsidR="000034A3" w:rsidRPr="00B90C64">
        <w:rPr>
          <w:rFonts w:ascii="Helvetica" w:hAnsi="Helvetica" w:cs="Times New Roman"/>
          <w:sz w:val="22"/>
          <w:szCs w:val="22"/>
        </w:rPr>
        <w:t>lenství zaniká opuštěním střední školy, gymnázia</w:t>
      </w:r>
      <w:r w:rsidR="004144E4" w:rsidRPr="00B90C64">
        <w:rPr>
          <w:rFonts w:ascii="Helvetica" w:hAnsi="Helvetica" w:cs="Times New Roman"/>
          <w:sz w:val="22"/>
          <w:szCs w:val="22"/>
        </w:rPr>
        <w:t>, učiliště</w:t>
      </w:r>
      <w:r w:rsidR="000034A3" w:rsidRPr="00B90C64">
        <w:rPr>
          <w:rFonts w:ascii="Helvetica" w:hAnsi="Helvetica" w:cs="Times New Roman"/>
          <w:sz w:val="22"/>
          <w:szCs w:val="22"/>
        </w:rPr>
        <w:t xml:space="preserve"> nebo konzervatoře</w:t>
      </w:r>
    </w:p>
    <w:p w14:paraId="392447C6" w14:textId="77777777" w:rsidR="000070C6" w:rsidRPr="00B90C64" w:rsidRDefault="000034A3" w:rsidP="000070C6">
      <w:pPr>
        <w:pStyle w:val="Odstavecseseznamem"/>
        <w:numPr>
          <w:ilvl w:val="2"/>
          <w:numId w:val="16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výjimku mají členové aktivně zapojení do některého z projektů SPPK, po dokončení projektu však členství zaniká</w:t>
      </w:r>
    </w:p>
    <w:p w14:paraId="2785B2AF" w14:textId="74032EB8" w:rsidR="00730C77" w:rsidRPr="00B90C64" w:rsidRDefault="00730C77" w:rsidP="000070C6">
      <w:pPr>
        <w:pStyle w:val="Odstavecseseznamem"/>
        <w:numPr>
          <w:ilvl w:val="0"/>
          <w:numId w:val="16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člena SPPK odvolává nadpoloviční většina přítomných členů SPPK,</w:t>
      </w:r>
    </w:p>
    <w:p w14:paraId="320E703A" w14:textId="695DF642" w:rsidR="00730C77" w:rsidRPr="00B90C64" w:rsidRDefault="00730C77" w:rsidP="000070C6">
      <w:pPr>
        <w:pStyle w:val="Odstavecseseznamem"/>
        <w:numPr>
          <w:ilvl w:val="1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návrh na odvolání člena se předkládá předsednictvu a musí obsahovat řádné odůvodnění,</w:t>
      </w:r>
    </w:p>
    <w:p w14:paraId="54BD3B6F" w14:textId="62D05FC5" w:rsidR="00730C77" w:rsidRPr="00B90C64" w:rsidRDefault="000034A3" w:rsidP="000070C6">
      <w:pPr>
        <w:pStyle w:val="Odstavecseseznamem"/>
        <w:numPr>
          <w:ilvl w:val="1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důvodem pro odvolání může být</w:t>
      </w:r>
      <w:r w:rsidR="00DA12BD" w:rsidRPr="00B90C64">
        <w:rPr>
          <w:rFonts w:ascii="Helvetica" w:hAnsi="Helvetica" w:cs="Times New Roman"/>
          <w:sz w:val="22"/>
          <w:szCs w:val="22"/>
        </w:rPr>
        <w:t>:</w:t>
      </w:r>
    </w:p>
    <w:p w14:paraId="6EF705B2" w14:textId="34703508" w:rsidR="00DA12BD" w:rsidRPr="00B90C64" w:rsidRDefault="00DA12BD" w:rsidP="000070C6">
      <w:pPr>
        <w:pStyle w:val="Odstavecseseznamem"/>
        <w:numPr>
          <w:ilvl w:val="2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neplnění členských povinností</w:t>
      </w:r>
    </w:p>
    <w:p w14:paraId="4FAF44D4" w14:textId="668C7AE5" w:rsidR="00DA12BD" w:rsidRPr="00B90C64" w:rsidRDefault="00DA12BD" w:rsidP="000070C6">
      <w:pPr>
        <w:pStyle w:val="Odstavecseseznamem"/>
        <w:numPr>
          <w:ilvl w:val="2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nevhodná reprezentace SPPK na akcích</w:t>
      </w:r>
      <w:r w:rsidR="00FE4D58" w:rsidRPr="00B90C64">
        <w:rPr>
          <w:rFonts w:ascii="Helvetica" w:hAnsi="Helvetica" w:cs="Times New Roman"/>
          <w:sz w:val="22"/>
          <w:szCs w:val="22"/>
        </w:rPr>
        <w:t>, kterých se SPPK účastní či je pořádá</w:t>
      </w:r>
    </w:p>
    <w:p w14:paraId="70C5C1D1" w14:textId="61E1A681" w:rsidR="00897764" w:rsidRPr="00B90C64" w:rsidRDefault="002C766A" w:rsidP="00552E01">
      <w:pPr>
        <w:pStyle w:val="Nadpis2"/>
        <w:spacing w:line="360" w:lineRule="auto"/>
        <w:rPr>
          <w:rFonts w:ascii="Helvetica" w:hAnsi="Helvetica"/>
        </w:rPr>
      </w:pPr>
      <w:bookmarkStart w:id="6" w:name="_Toc151544568"/>
      <w:r w:rsidRPr="00B90C64">
        <w:rPr>
          <w:rFonts w:ascii="Helvetica" w:hAnsi="Helvetica"/>
        </w:rPr>
        <w:t>P</w:t>
      </w:r>
      <w:r w:rsidR="00897764" w:rsidRPr="00B90C64">
        <w:rPr>
          <w:rFonts w:ascii="Helvetica" w:hAnsi="Helvetica"/>
        </w:rPr>
        <w:t>ovinnosti člena</w:t>
      </w:r>
      <w:bookmarkEnd w:id="6"/>
    </w:p>
    <w:p w14:paraId="223BFE5D" w14:textId="797DC647" w:rsidR="000070C6" w:rsidRPr="00B90C64" w:rsidRDefault="000070C6" w:rsidP="000070C6">
      <w:pPr>
        <w:pStyle w:val="Odstavecseseznamem"/>
        <w:numPr>
          <w:ilvl w:val="0"/>
          <w:numId w:val="17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Člen se účastní</w:t>
      </w:r>
      <w:r w:rsidR="00897764" w:rsidRPr="00B90C64">
        <w:rPr>
          <w:rFonts w:ascii="Helvetica" w:hAnsi="Helvetica" w:cs="Times New Roman"/>
          <w:sz w:val="22"/>
          <w:szCs w:val="22"/>
        </w:rPr>
        <w:t xml:space="preserve"> každé</w:t>
      </w:r>
      <w:r w:rsidRPr="00B90C64">
        <w:rPr>
          <w:rFonts w:ascii="Helvetica" w:hAnsi="Helvetica" w:cs="Times New Roman"/>
          <w:sz w:val="22"/>
          <w:szCs w:val="22"/>
        </w:rPr>
        <w:t xml:space="preserve">ho </w:t>
      </w:r>
      <w:r w:rsidR="00897764" w:rsidRPr="00B90C64">
        <w:rPr>
          <w:rFonts w:ascii="Helvetica" w:hAnsi="Helvetica" w:cs="Times New Roman"/>
          <w:sz w:val="22"/>
          <w:szCs w:val="22"/>
        </w:rPr>
        <w:t>zasedání SPPK, nemůže-li se člen dostavit, omlouvá se předem svolavateli zasedání (obvykle předsedovi nebo koordinátorovi) SPPK,</w:t>
      </w:r>
    </w:p>
    <w:p w14:paraId="5EBF97CF" w14:textId="520BA952" w:rsidR="000070C6" w:rsidRPr="00B90C64" w:rsidRDefault="00897764" w:rsidP="000070C6">
      <w:pPr>
        <w:pStyle w:val="Odstavecseseznamem"/>
        <w:numPr>
          <w:ilvl w:val="1"/>
          <w:numId w:val="17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ve výjimečných případech se přijímá</w:t>
      </w:r>
      <w:r w:rsidR="00B1517D" w:rsidRPr="00B90C64">
        <w:rPr>
          <w:rFonts w:ascii="Helvetica" w:hAnsi="Helvetica" w:cs="Times New Roman"/>
          <w:sz w:val="22"/>
          <w:szCs w:val="22"/>
        </w:rPr>
        <w:t xml:space="preserve"> pozdní</w:t>
      </w:r>
      <w:r w:rsidRPr="00B90C64">
        <w:rPr>
          <w:rFonts w:ascii="Helvetica" w:hAnsi="Helvetica" w:cs="Times New Roman"/>
          <w:sz w:val="22"/>
          <w:szCs w:val="22"/>
        </w:rPr>
        <w:t xml:space="preserve"> i zpětná omluva, případ posuzuje předsednictvo</w:t>
      </w:r>
      <w:r w:rsidR="000070C6" w:rsidRPr="00B90C64">
        <w:rPr>
          <w:rFonts w:ascii="Helvetica" w:hAnsi="Helvetica" w:cs="Times New Roman"/>
          <w:sz w:val="22"/>
          <w:szCs w:val="22"/>
        </w:rPr>
        <w:t>.</w:t>
      </w:r>
    </w:p>
    <w:p w14:paraId="767002DC" w14:textId="5646E7D6" w:rsidR="000070C6" w:rsidRPr="00B90C64" w:rsidRDefault="000070C6" w:rsidP="000070C6">
      <w:pPr>
        <w:pStyle w:val="Odstavecseseznamem"/>
        <w:numPr>
          <w:ilvl w:val="0"/>
          <w:numId w:val="17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Člen plní</w:t>
      </w:r>
      <w:r w:rsidR="00925F4D" w:rsidRPr="00B90C64">
        <w:rPr>
          <w:rFonts w:ascii="Helvetica" w:hAnsi="Helvetica" w:cs="Times New Roman"/>
          <w:sz w:val="22"/>
          <w:szCs w:val="22"/>
        </w:rPr>
        <w:t xml:space="preserve"> </w:t>
      </w:r>
      <w:r w:rsidR="00897764" w:rsidRPr="00B90C64">
        <w:rPr>
          <w:rFonts w:ascii="Helvetica" w:hAnsi="Helvetica" w:cs="Times New Roman"/>
          <w:sz w:val="22"/>
          <w:szCs w:val="22"/>
        </w:rPr>
        <w:t>úkol</w:t>
      </w:r>
      <w:r w:rsidR="00925F4D" w:rsidRPr="00B90C64">
        <w:rPr>
          <w:rFonts w:ascii="Helvetica" w:hAnsi="Helvetica" w:cs="Times New Roman"/>
          <w:sz w:val="22"/>
          <w:szCs w:val="22"/>
        </w:rPr>
        <w:t>y</w:t>
      </w:r>
      <w:r w:rsidR="00897764" w:rsidRPr="00B90C64">
        <w:rPr>
          <w:rFonts w:ascii="Helvetica" w:hAnsi="Helvetica" w:cs="Times New Roman"/>
          <w:sz w:val="22"/>
          <w:szCs w:val="22"/>
        </w:rPr>
        <w:t>, ke kterým se</w:t>
      </w:r>
      <w:r w:rsidR="00B77067" w:rsidRPr="00B90C64">
        <w:rPr>
          <w:rFonts w:ascii="Helvetica" w:hAnsi="Helvetica" w:cs="Times New Roman"/>
          <w:sz w:val="22"/>
          <w:szCs w:val="22"/>
        </w:rPr>
        <w:t xml:space="preserve"> </w:t>
      </w:r>
      <w:r w:rsidR="00897764" w:rsidRPr="00B90C64">
        <w:rPr>
          <w:rFonts w:ascii="Helvetica" w:hAnsi="Helvetica" w:cs="Times New Roman"/>
          <w:sz w:val="22"/>
          <w:szCs w:val="22"/>
        </w:rPr>
        <w:t>v rámci projektů SPPK zavázal</w:t>
      </w:r>
    </w:p>
    <w:p w14:paraId="0EA6651A" w14:textId="7775443B" w:rsidR="00897764" w:rsidRPr="00B90C64" w:rsidRDefault="000070C6" w:rsidP="000070C6">
      <w:pPr>
        <w:pStyle w:val="Odstavecseseznamem"/>
        <w:numPr>
          <w:ilvl w:val="0"/>
          <w:numId w:val="17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 xml:space="preserve">Člen propaguje </w:t>
      </w:r>
      <w:r w:rsidR="00897764" w:rsidRPr="00B90C64">
        <w:rPr>
          <w:rFonts w:ascii="Helvetica" w:hAnsi="Helvetica" w:cs="Times New Roman"/>
          <w:sz w:val="22"/>
          <w:szCs w:val="22"/>
        </w:rPr>
        <w:t>SPPK na sociálních sítích a sdíl</w:t>
      </w:r>
      <w:r w:rsidRPr="00B90C64">
        <w:rPr>
          <w:rFonts w:ascii="Helvetica" w:hAnsi="Helvetica" w:cs="Times New Roman"/>
          <w:sz w:val="22"/>
          <w:szCs w:val="22"/>
        </w:rPr>
        <w:t xml:space="preserve">í </w:t>
      </w:r>
      <w:r w:rsidR="00897764" w:rsidRPr="00B90C64">
        <w:rPr>
          <w:rFonts w:ascii="Helvetica" w:hAnsi="Helvetica" w:cs="Times New Roman"/>
          <w:sz w:val="22"/>
          <w:szCs w:val="22"/>
        </w:rPr>
        <w:t>obsah tvoře</w:t>
      </w:r>
      <w:r w:rsidRPr="00B90C64">
        <w:rPr>
          <w:rFonts w:ascii="Helvetica" w:hAnsi="Helvetica" w:cs="Times New Roman"/>
          <w:sz w:val="22"/>
          <w:szCs w:val="22"/>
        </w:rPr>
        <w:t>ný</w:t>
      </w:r>
      <w:r w:rsidR="00897764" w:rsidRPr="00B90C64">
        <w:rPr>
          <w:rFonts w:ascii="Helvetica" w:hAnsi="Helvetica" w:cs="Times New Roman"/>
          <w:sz w:val="22"/>
          <w:szCs w:val="22"/>
        </w:rPr>
        <w:t xml:space="preserve"> SPPK</w:t>
      </w:r>
      <w:r w:rsidRPr="00B90C64">
        <w:rPr>
          <w:rFonts w:ascii="Helvetica" w:hAnsi="Helvetica" w:cs="Times New Roman"/>
          <w:sz w:val="22"/>
          <w:szCs w:val="22"/>
        </w:rPr>
        <w:t>.</w:t>
      </w:r>
    </w:p>
    <w:p w14:paraId="5B016273" w14:textId="77777777" w:rsidR="00C6334B" w:rsidRPr="00B90C64" w:rsidRDefault="002C766A" w:rsidP="00C6334B">
      <w:pPr>
        <w:pStyle w:val="Nadpis2"/>
        <w:spacing w:line="360" w:lineRule="auto"/>
        <w:rPr>
          <w:rFonts w:ascii="Helvetica" w:hAnsi="Helvetica"/>
        </w:rPr>
      </w:pPr>
      <w:bookmarkStart w:id="7" w:name="_Toc151544569"/>
      <w:r w:rsidRPr="00B90C64">
        <w:rPr>
          <w:rFonts w:ascii="Helvetica" w:hAnsi="Helvetica"/>
        </w:rPr>
        <w:lastRenderedPageBreak/>
        <w:t>P</w:t>
      </w:r>
      <w:r w:rsidR="00897764" w:rsidRPr="00B90C64">
        <w:rPr>
          <w:rFonts w:ascii="Helvetica" w:hAnsi="Helvetica"/>
        </w:rPr>
        <w:t>ráva člena</w:t>
      </w:r>
      <w:bookmarkEnd w:id="7"/>
    </w:p>
    <w:p w14:paraId="22EA66A8" w14:textId="12B518AD" w:rsidR="00C6334B" w:rsidRPr="00B90C64" w:rsidRDefault="00C6334B" w:rsidP="00C6334B">
      <w:pPr>
        <w:pStyle w:val="Nadpis2"/>
        <w:numPr>
          <w:ilvl w:val="0"/>
          <w:numId w:val="23"/>
        </w:numPr>
        <w:spacing w:line="360" w:lineRule="auto"/>
        <w:rPr>
          <w:rFonts w:ascii="Helvetica" w:hAnsi="Helvetica"/>
          <w:color w:val="000000" w:themeColor="text1"/>
        </w:rPr>
      </w:pPr>
      <w:bookmarkStart w:id="8" w:name="_Toc151544570"/>
      <w:r w:rsidRPr="00B90C64">
        <w:rPr>
          <w:rFonts w:ascii="Helvetica" w:hAnsi="Helvetica"/>
          <w:color w:val="000000" w:themeColor="text1"/>
          <w:sz w:val="22"/>
          <w:szCs w:val="22"/>
        </w:rPr>
        <w:t>Č</w:t>
      </w:r>
      <w:r w:rsidR="00C134E1" w:rsidRPr="00B90C64">
        <w:rPr>
          <w:rFonts w:ascii="Helvetica" w:hAnsi="Helvetica"/>
          <w:color w:val="000000" w:themeColor="text1"/>
          <w:sz w:val="22"/>
          <w:szCs w:val="22"/>
        </w:rPr>
        <w:t>len může volit</w:t>
      </w:r>
      <w:r w:rsidR="00925F4D" w:rsidRPr="00B90C64">
        <w:rPr>
          <w:rFonts w:ascii="Helvetica" w:hAnsi="Helvetica"/>
          <w:color w:val="000000" w:themeColor="text1"/>
          <w:sz w:val="22"/>
          <w:szCs w:val="22"/>
        </w:rPr>
        <w:t xml:space="preserve"> a být volen do Předsednictva nebo Mediálního </w:t>
      </w:r>
      <w:r w:rsidR="008A126C" w:rsidRPr="00B90C64">
        <w:rPr>
          <w:rFonts w:ascii="Helvetica" w:hAnsi="Helvetica"/>
          <w:color w:val="000000" w:themeColor="text1"/>
          <w:sz w:val="22"/>
          <w:szCs w:val="22"/>
        </w:rPr>
        <w:t>výboru</w:t>
      </w:r>
      <w:r w:rsidR="00925F4D" w:rsidRPr="00B90C64">
        <w:rPr>
          <w:rFonts w:ascii="Helvetica" w:hAnsi="Helvetica"/>
          <w:color w:val="000000" w:themeColor="text1"/>
          <w:sz w:val="22"/>
          <w:szCs w:val="22"/>
        </w:rPr>
        <w:t xml:space="preserve"> SPPK</w:t>
      </w:r>
      <w:r w:rsidR="008D7763" w:rsidRPr="00B90C64">
        <w:rPr>
          <w:rFonts w:ascii="Helvetica" w:hAnsi="Helvetica"/>
          <w:color w:val="000000" w:themeColor="text1"/>
          <w:sz w:val="22"/>
          <w:szCs w:val="22"/>
        </w:rPr>
        <w:t>.</w:t>
      </w:r>
      <w:bookmarkEnd w:id="8"/>
    </w:p>
    <w:p w14:paraId="1D42AFF6" w14:textId="29472C2B" w:rsidR="00C6334B" w:rsidRPr="00B90C64" w:rsidRDefault="008D7763" w:rsidP="00C134E1">
      <w:pPr>
        <w:pStyle w:val="Nadpis2"/>
        <w:numPr>
          <w:ilvl w:val="0"/>
          <w:numId w:val="23"/>
        </w:numPr>
        <w:spacing w:line="360" w:lineRule="auto"/>
        <w:rPr>
          <w:rFonts w:ascii="Helvetica" w:hAnsi="Helvetica"/>
          <w:color w:val="000000" w:themeColor="text1"/>
        </w:rPr>
      </w:pPr>
      <w:bookmarkStart w:id="9" w:name="_Toc151544571"/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 xml:space="preserve">Člen může </w:t>
      </w:r>
      <w:r w:rsidR="00773C60" w:rsidRPr="00B90C64">
        <w:rPr>
          <w:rFonts w:ascii="Helvetica" w:hAnsi="Helvetica" w:cs="Times New Roman"/>
          <w:color w:val="000000" w:themeColor="text1"/>
          <w:sz w:val="22"/>
          <w:szCs w:val="22"/>
        </w:rPr>
        <w:t>v</w:t>
      </w:r>
      <w:r w:rsidR="00925F4D" w:rsidRPr="00B90C64">
        <w:rPr>
          <w:rFonts w:ascii="Helvetica" w:hAnsi="Helvetica" w:cs="Times New Roman"/>
          <w:color w:val="000000" w:themeColor="text1"/>
          <w:sz w:val="22"/>
          <w:szCs w:val="22"/>
        </w:rPr>
        <w:t>ytvářet specializované výbory</w:t>
      </w:r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>.</w:t>
      </w:r>
      <w:bookmarkEnd w:id="9"/>
    </w:p>
    <w:p w14:paraId="39F497A6" w14:textId="17656E5A" w:rsidR="00C6334B" w:rsidRPr="00B90C64" w:rsidRDefault="008D7763" w:rsidP="00C6334B">
      <w:pPr>
        <w:pStyle w:val="Nadpis2"/>
        <w:numPr>
          <w:ilvl w:val="0"/>
          <w:numId w:val="23"/>
        </w:numPr>
        <w:spacing w:line="360" w:lineRule="auto"/>
        <w:rPr>
          <w:rFonts w:ascii="Helvetica" w:hAnsi="Helvetica"/>
          <w:color w:val="000000" w:themeColor="text1"/>
        </w:rPr>
      </w:pPr>
      <w:bookmarkStart w:id="10" w:name="_Toc151544572"/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>Člen může p</w:t>
      </w:r>
      <w:r w:rsidR="00925F4D" w:rsidRPr="00B90C64">
        <w:rPr>
          <w:rFonts w:ascii="Helvetica" w:hAnsi="Helvetica" w:cs="Times New Roman"/>
          <w:color w:val="000000" w:themeColor="text1"/>
          <w:sz w:val="22"/>
          <w:szCs w:val="22"/>
        </w:rPr>
        <w:t>ožadovat po Předsednictvu SPPK informace týkající se zasedání, správy SPPK, práv členů SPPK a podmínek členství nebo odnětí členství</w:t>
      </w:r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>.</w:t>
      </w:r>
      <w:bookmarkEnd w:id="10"/>
    </w:p>
    <w:p w14:paraId="6002CBFE" w14:textId="01FF8A93" w:rsidR="00C6334B" w:rsidRPr="00B90C64" w:rsidRDefault="009911F1" w:rsidP="00C6334B">
      <w:pPr>
        <w:pStyle w:val="Nadpis2"/>
        <w:numPr>
          <w:ilvl w:val="0"/>
          <w:numId w:val="23"/>
        </w:numPr>
        <w:spacing w:line="360" w:lineRule="auto"/>
        <w:rPr>
          <w:rFonts w:ascii="Helvetica" w:hAnsi="Helvetica"/>
          <w:color w:val="000000" w:themeColor="text1"/>
        </w:rPr>
      </w:pPr>
      <w:bookmarkStart w:id="11" w:name="_Toc151544573"/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>Může být</w:t>
      </w:r>
      <w:r w:rsidR="00925F4D" w:rsidRPr="00B90C64">
        <w:rPr>
          <w:rFonts w:ascii="Helvetica" w:hAnsi="Helvetica" w:cs="Times New Roman"/>
          <w:color w:val="000000" w:themeColor="text1"/>
          <w:sz w:val="22"/>
          <w:szCs w:val="22"/>
        </w:rPr>
        <w:t xml:space="preserve"> delegován do PDM ČR a být zvolen do Rady a Předsednictva PDM ČR</w:t>
      </w:r>
      <w:bookmarkEnd w:id="11"/>
    </w:p>
    <w:p w14:paraId="5EBDCCDE" w14:textId="7D39539D" w:rsidR="008A126C" w:rsidRPr="00B90C64" w:rsidRDefault="009911F1" w:rsidP="00C6334B">
      <w:pPr>
        <w:pStyle w:val="Nadpis2"/>
        <w:numPr>
          <w:ilvl w:val="0"/>
          <w:numId w:val="23"/>
        </w:numPr>
        <w:spacing w:line="360" w:lineRule="auto"/>
        <w:rPr>
          <w:rFonts w:ascii="Helvetica" w:hAnsi="Helvetica"/>
          <w:color w:val="000000" w:themeColor="text1"/>
        </w:rPr>
      </w:pPr>
      <w:bookmarkStart w:id="12" w:name="_Toc151544574"/>
      <w:r w:rsidRPr="00B90C64">
        <w:rPr>
          <w:rFonts w:ascii="Helvetica" w:hAnsi="Helvetica" w:cs="Times New Roman"/>
          <w:color w:val="000000" w:themeColor="text1"/>
          <w:sz w:val="22"/>
          <w:szCs w:val="22"/>
        </w:rPr>
        <w:t>Může n</w:t>
      </w:r>
      <w:r w:rsidR="00925F4D" w:rsidRPr="00B90C64">
        <w:rPr>
          <w:rFonts w:ascii="Helvetica" w:hAnsi="Helvetica" w:cs="Times New Roman"/>
          <w:color w:val="000000" w:themeColor="text1"/>
          <w:sz w:val="22"/>
          <w:szCs w:val="22"/>
        </w:rPr>
        <w:t>avrhovat aktivity SPPK, podílet se na aktivitách SPPK a vyjadřovat svůj názor</w:t>
      </w:r>
      <w:bookmarkEnd w:id="12"/>
    </w:p>
    <w:p w14:paraId="584BD6AD" w14:textId="3CD3DB6F" w:rsidR="00552E01" w:rsidRPr="00B90C64" w:rsidRDefault="008A126C" w:rsidP="00B54A1F">
      <w:pPr>
        <w:pStyle w:val="Nadpis1"/>
        <w:spacing w:line="360" w:lineRule="auto"/>
        <w:rPr>
          <w:rFonts w:ascii="Helvetica" w:hAnsi="Helvetica"/>
        </w:rPr>
      </w:pPr>
      <w:bookmarkStart w:id="13" w:name="_Toc151544575"/>
      <w:r w:rsidRPr="00B90C64">
        <w:rPr>
          <w:rFonts w:ascii="Helvetica" w:hAnsi="Helvetica"/>
        </w:rPr>
        <w:t>Organizační struktura a organizační zabezpečení SPPK</w:t>
      </w:r>
      <w:bookmarkEnd w:id="13"/>
    </w:p>
    <w:p w14:paraId="11C9DE92" w14:textId="3CEAF8FD" w:rsidR="008A126C" w:rsidRPr="00B90C64" w:rsidRDefault="008A126C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Předseda</w:t>
      </w:r>
    </w:p>
    <w:p w14:paraId="1D5EC99E" w14:textId="6BC504BD" w:rsidR="008A126C" w:rsidRPr="00B90C64" w:rsidRDefault="008A126C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Předsednictvo</w:t>
      </w:r>
    </w:p>
    <w:p w14:paraId="76C4A3E0" w14:textId="65D2A5CD" w:rsidR="008A126C" w:rsidRPr="00B90C64" w:rsidRDefault="008A126C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Místopředseda</w:t>
      </w:r>
    </w:p>
    <w:p w14:paraId="3E33980A" w14:textId="486B61A0" w:rsidR="008A126C" w:rsidRPr="00B90C64" w:rsidRDefault="008A126C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Mediální výbor SPPK</w:t>
      </w:r>
    </w:p>
    <w:p w14:paraId="5A95FD12" w14:textId="789A2113" w:rsidR="008A126C" w:rsidRPr="00B90C64" w:rsidRDefault="008A126C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Delegát do PDM ČR</w:t>
      </w:r>
    </w:p>
    <w:p w14:paraId="06ED1909" w14:textId="55BD4125" w:rsidR="008A126C" w:rsidRPr="00B90C64" w:rsidRDefault="00F7395E" w:rsidP="00552E01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90C64">
        <w:rPr>
          <w:rFonts w:ascii="Helvetica" w:hAnsi="Helvetica" w:cs="Times New Roman"/>
          <w:sz w:val="22"/>
          <w:szCs w:val="22"/>
        </w:rPr>
        <w:t>Koordinátor SPPK</w:t>
      </w:r>
    </w:p>
    <w:p w14:paraId="3747BF96" w14:textId="2C1AD6F3" w:rsidR="00552E01" w:rsidRPr="00B90C64" w:rsidRDefault="008A126C" w:rsidP="00552E01">
      <w:pPr>
        <w:pStyle w:val="Nadpis1"/>
        <w:spacing w:line="360" w:lineRule="auto"/>
        <w:rPr>
          <w:rFonts w:ascii="Helvetica" w:hAnsi="Helvetica"/>
        </w:rPr>
      </w:pPr>
      <w:bookmarkStart w:id="14" w:name="_Toc151544576"/>
      <w:r w:rsidRPr="00B90C64">
        <w:rPr>
          <w:rFonts w:ascii="Helvetica" w:hAnsi="Helvetica"/>
        </w:rPr>
        <w:t>Jednání SPPK</w:t>
      </w:r>
      <w:bookmarkEnd w:id="14"/>
    </w:p>
    <w:p w14:paraId="1199FCA6" w14:textId="74EE6CB5" w:rsidR="007D110F" w:rsidRPr="00B90C64" w:rsidRDefault="007D110F" w:rsidP="00552E01">
      <w:pPr>
        <w:pStyle w:val="Nadpis2"/>
        <w:spacing w:line="360" w:lineRule="auto"/>
        <w:rPr>
          <w:rFonts w:ascii="Helvetica" w:hAnsi="Helvetica"/>
        </w:rPr>
      </w:pPr>
      <w:bookmarkStart w:id="15" w:name="_Toc151544577"/>
      <w:r w:rsidRPr="00B90C64">
        <w:rPr>
          <w:rFonts w:ascii="Helvetica" w:hAnsi="Helvetica"/>
        </w:rPr>
        <w:t>Organizační struktura a organizační zabezpečení SPPK</w:t>
      </w:r>
      <w:bookmarkEnd w:id="15"/>
      <w:r w:rsidRPr="00B90C64">
        <w:rPr>
          <w:rFonts w:ascii="Helvetica" w:hAnsi="Helvetica"/>
        </w:rPr>
        <w:t> </w:t>
      </w:r>
    </w:p>
    <w:p w14:paraId="5B7E39C7" w14:textId="2723867F" w:rsidR="007D110F" w:rsidRPr="00B90C64" w:rsidRDefault="007D110F" w:rsidP="00552E01">
      <w:pPr>
        <w:pStyle w:val="Odstavecseseznamem"/>
        <w:numPr>
          <w:ilvl w:val="0"/>
          <w:numId w:val="9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Základní organizační jednotkou je člen SPPK.</w:t>
      </w:r>
    </w:p>
    <w:p w14:paraId="147B8074" w14:textId="20D483FF" w:rsidR="007D110F" w:rsidRPr="00B90C64" w:rsidRDefault="007D110F" w:rsidP="00552E01">
      <w:pPr>
        <w:pStyle w:val="Odstavecseseznamem"/>
        <w:numPr>
          <w:ilvl w:val="0"/>
          <w:numId w:val="9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Činnost SPPK řídí Předsednictvo.</w:t>
      </w:r>
    </w:p>
    <w:p w14:paraId="60FBB0F7" w14:textId="1DE51A28" w:rsidR="007D110F" w:rsidRPr="00B90C64" w:rsidRDefault="007D110F" w:rsidP="00552E01">
      <w:pPr>
        <w:pStyle w:val="Odstavecseseznamem"/>
        <w:numPr>
          <w:ilvl w:val="0"/>
          <w:numId w:val="9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Do funkce v SPPK může být zvolen platný člen SPPK, a to po získání nadpoloviční většiny přítomných členů.</w:t>
      </w:r>
    </w:p>
    <w:p w14:paraId="504ADDBF" w14:textId="098E4C11" w:rsidR="00077235" w:rsidRPr="00B90C64" w:rsidRDefault="007D110F" w:rsidP="00552E01">
      <w:pPr>
        <w:pStyle w:val="Odstavecseseznamem"/>
        <w:numPr>
          <w:ilvl w:val="0"/>
          <w:numId w:val="9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86493E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r</w:t>
      </w:r>
      <w:r w:rsidR="0086493E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ám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ci prvního zasedání v měsíci listopad</w:t>
      </w:r>
      <w:r w:rsidR="00554C07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u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se každý rok konají volby na post předsedy, místopředsedů a členů </w:t>
      </w:r>
      <w:r w:rsidR="00554C07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ředsednictva, tajemníka a dvou delegátů do PDM ČR</w:t>
      </w:r>
      <w:r w:rsidR="003C6DBA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a</w:t>
      </w:r>
      <w:r w:rsidR="00554C07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do mediálního výboru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3502F1B2" w14:textId="466FF65B" w:rsidR="007D110F" w:rsidRPr="00B90C64" w:rsidRDefault="007D110F" w:rsidP="00552E01">
      <w:pPr>
        <w:pStyle w:val="Nadpis3"/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  <w:bookmarkStart w:id="16" w:name="_Toc151544578"/>
      <w:r w:rsidRPr="00B90C64">
        <w:rPr>
          <w:rFonts w:ascii="Helvetica" w:hAnsi="Helvetica"/>
          <w:lang w:eastAsia="cs-CZ"/>
        </w:rPr>
        <w:t>Předsednictvo</w:t>
      </w:r>
      <w:bookmarkEnd w:id="16"/>
    </w:p>
    <w:p w14:paraId="4CFF185F" w14:textId="3B148ACF" w:rsidR="007D110F" w:rsidRPr="00B90C64" w:rsidRDefault="007D110F" w:rsidP="00552E01">
      <w:pPr>
        <w:pStyle w:val="Odstavecseseznamem"/>
        <w:numPr>
          <w:ilvl w:val="0"/>
          <w:numId w:val="10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může při své činnosti spolupracovat s r</w:t>
      </w:r>
      <w:r w:rsidR="0058416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ůz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nými odborníky a poradci.</w:t>
      </w:r>
    </w:p>
    <w:p w14:paraId="7156E520" w14:textId="5CC5FF4F" w:rsidR="007D110F" w:rsidRPr="00B90C64" w:rsidRDefault="00B54A1F" w:rsidP="00552E01">
      <w:pPr>
        <w:pStyle w:val="Odstavecseseznamem"/>
        <w:numPr>
          <w:ilvl w:val="0"/>
          <w:numId w:val="10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proofErr w:type="gramStart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t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voří</w:t>
      </w:r>
      <w:proofErr w:type="gramEnd"/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předseda, místopředseda a členové</w:t>
      </w:r>
      <w:r w:rsidR="00A62865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, </w:t>
      </w:r>
      <w:r w:rsidR="009911F1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má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minimálně pět členů a maximálně devět členů</w:t>
      </w:r>
      <w:r w:rsidR="009911F1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  <w:r w:rsidR="00C12C35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musí mít lichý počet členů,</w:t>
      </w:r>
    </w:p>
    <w:p w14:paraId="2DA0FD0E" w14:textId="699951AD" w:rsidR="007D110F" w:rsidRPr="00B90C64" w:rsidRDefault="00661E22" w:rsidP="00552E01">
      <w:pPr>
        <w:pStyle w:val="Odstavecseseznamem"/>
        <w:numPr>
          <w:ilvl w:val="0"/>
          <w:numId w:val="10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řipravuje program před zahájením zasedání.</w:t>
      </w:r>
    </w:p>
    <w:p w14:paraId="1418C274" w14:textId="4CF9C031" w:rsidR="007D110F" w:rsidRPr="00B90C64" w:rsidRDefault="007D110F" w:rsidP="00552E01">
      <w:pPr>
        <w:pStyle w:val="Odstavecseseznamem"/>
        <w:numPr>
          <w:ilvl w:val="0"/>
          <w:numId w:val="10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se schází dle potřeby</w:t>
      </w:r>
      <w:r w:rsidR="0048681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61A50C7B" w14:textId="18275A76" w:rsidR="001F6A33" w:rsidRPr="00B90C64" w:rsidRDefault="001F6A33" w:rsidP="00552E01">
      <w:pPr>
        <w:pStyle w:val="Odstavecseseznamem"/>
        <w:numPr>
          <w:ilvl w:val="0"/>
          <w:numId w:val="10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lastRenderedPageBreak/>
        <w:t>informuje koordinátora, studenty a školy o zániku členství.</w:t>
      </w:r>
    </w:p>
    <w:p w14:paraId="3AB539BE" w14:textId="77777777" w:rsidR="00077235" w:rsidRPr="00B90C64" w:rsidRDefault="00077235" w:rsidP="00552E01">
      <w:p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</w:p>
    <w:p w14:paraId="39059022" w14:textId="47AC5E94" w:rsidR="007D110F" w:rsidRPr="00B90C64" w:rsidRDefault="007D110F" w:rsidP="00552E01">
      <w:pPr>
        <w:pStyle w:val="Nadpis3"/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  <w:bookmarkStart w:id="17" w:name="_Toc151544579"/>
      <w:r w:rsidRPr="00B90C64">
        <w:rPr>
          <w:rFonts w:ascii="Helvetica" w:hAnsi="Helvetica"/>
          <w:lang w:eastAsia="cs-CZ"/>
        </w:rPr>
        <w:t>Předseda</w:t>
      </w:r>
      <w:bookmarkEnd w:id="17"/>
    </w:p>
    <w:p w14:paraId="25772A4A" w14:textId="23C7FAB3" w:rsidR="007D110F" w:rsidRPr="00B90C64" w:rsidRDefault="007D284A" w:rsidP="00552E01">
      <w:pPr>
        <w:pStyle w:val="Odstavecseseznamem"/>
        <w:numPr>
          <w:ilvl w:val="0"/>
          <w:numId w:val="11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ahajuje, řídí a ukončuje jednání SPPK</w:t>
      </w:r>
      <w:r w:rsidR="00EE4713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7EE0098C" w14:textId="3C07F05F" w:rsidR="006B4699" w:rsidRPr="00B90C64" w:rsidRDefault="00EE4713" w:rsidP="00552E01">
      <w:pPr>
        <w:pStyle w:val="Odstavecseseznamem"/>
        <w:numPr>
          <w:ilvl w:val="0"/>
          <w:numId w:val="11"/>
        </w:numPr>
        <w:spacing w:line="360" w:lineRule="auto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ohlíží</w:t>
      </w:r>
      <w:r w:rsidR="007D284A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svou autoritou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na klidný průběh diskuse</w:t>
      </w:r>
      <w:r w:rsidR="001970B5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dle zvykového jednacího řádu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7F98D679" w14:textId="0408E5C1" w:rsidR="00983CA0" w:rsidRPr="00B90C64" w:rsidRDefault="00983CA0" w:rsidP="00552E01">
      <w:pPr>
        <w:pStyle w:val="Odstavecseseznamem"/>
        <w:numPr>
          <w:ilvl w:val="1"/>
          <w:numId w:val="11"/>
        </w:numPr>
        <w:spacing w:line="360" w:lineRule="auto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má možnost vykázat kohokoliv, kdo </w:t>
      </w:r>
      <w:r w:rsidR="00843BC0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narušuje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klidný průběh jednání</w:t>
      </w:r>
      <w:r w:rsidR="00EE4713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43D75B40" w14:textId="3FFFAA79" w:rsidR="00983CA0" w:rsidRPr="00B90C64" w:rsidRDefault="00983CA0" w:rsidP="00552E01">
      <w:pPr>
        <w:pStyle w:val="Odstavecseseznamem"/>
        <w:numPr>
          <w:ilvl w:val="1"/>
          <w:numId w:val="11"/>
        </w:numPr>
        <w:spacing w:line="360" w:lineRule="auto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uděluje slovo diskutujícím</w:t>
      </w:r>
      <w:r w:rsidR="00675B9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i hostům</w:t>
      </w:r>
      <w:r w:rsidR="00EE4713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3596725D" w14:textId="64F88C43" w:rsidR="00983CA0" w:rsidRPr="00B90C64" w:rsidRDefault="00102BE5" w:rsidP="00552E01">
      <w:pPr>
        <w:pStyle w:val="Odstavecseseznamem"/>
        <w:numPr>
          <w:ilvl w:val="1"/>
          <w:numId w:val="11"/>
        </w:numPr>
        <w:spacing w:line="360" w:lineRule="auto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má </w:t>
      </w:r>
      <w:r w:rsidR="00675B9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možnost neudělit diskutujícímu slovo z časových důvodů</w:t>
      </w:r>
      <w:r w:rsidR="00EE4713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7B82DDDF" w14:textId="15F49166" w:rsidR="007D110F" w:rsidRPr="00B90C64" w:rsidRDefault="00EE4713" w:rsidP="00552E01">
      <w:pPr>
        <w:pStyle w:val="Odstavecseseznamem"/>
        <w:numPr>
          <w:ilvl w:val="0"/>
          <w:numId w:val="11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yhlašuje 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ve spolupráci s koordinátorem SPPK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termín a místo konání dalšího jednání SPPK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5840D936" w14:textId="627AB3B8" w:rsidR="007D110F" w:rsidRPr="00B90C64" w:rsidRDefault="00EE4713" w:rsidP="00552E01">
      <w:pPr>
        <w:pStyle w:val="Odstavecseseznamem"/>
        <w:numPr>
          <w:ilvl w:val="0"/>
          <w:numId w:val="11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případě nepřítomnosti tajemníka určuje osobu, která vypracuje zápis zasedání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342B63BC" w14:textId="658354F3" w:rsidR="007D110F" w:rsidRPr="00B90C64" w:rsidRDefault="00EE4713" w:rsidP="00552E01">
      <w:pPr>
        <w:pStyle w:val="Odstavecseseznamem"/>
        <w:numPr>
          <w:ilvl w:val="0"/>
          <w:numId w:val="11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ůže být odvolán nadpoloviční většinou předsednictva.</w:t>
      </w:r>
    </w:p>
    <w:p w14:paraId="5C6C1CF9" w14:textId="77777777" w:rsidR="00B22F45" w:rsidRPr="00B90C64" w:rsidRDefault="00B22F45" w:rsidP="00552E01">
      <w:pPr>
        <w:pStyle w:val="Odstavecseseznamem"/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</w:p>
    <w:p w14:paraId="7F9DF2F1" w14:textId="06BD62C2" w:rsidR="007D110F" w:rsidRPr="00B90C64" w:rsidRDefault="007D110F" w:rsidP="00552E01">
      <w:pPr>
        <w:pStyle w:val="Nadpis3"/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  <w:bookmarkStart w:id="18" w:name="_Toc151544580"/>
      <w:r w:rsidRPr="00B90C64">
        <w:rPr>
          <w:rFonts w:ascii="Helvetica" w:hAnsi="Helvetica"/>
          <w:lang w:eastAsia="cs-CZ"/>
        </w:rPr>
        <w:t>Místopředseda</w:t>
      </w:r>
      <w:bookmarkEnd w:id="18"/>
    </w:p>
    <w:p w14:paraId="697E0AF9" w14:textId="1B20D8EA" w:rsidR="007D110F" w:rsidRPr="00B90C64" w:rsidRDefault="00EE4713" w:rsidP="00552E01">
      <w:pPr>
        <w:pStyle w:val="Odstavecseseznamem"/>
        <w:numPr>
          <w:ilvl w:val="0"/>
          <w:numId w:val="12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nepřítomnosti předsedy SPPK přebírá všechna jeho práva a povinnosti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2377E360" w14:textId="06437A02" w:rsidR="007D110F" w:rsidRPr="00B90C64" w:rsidRDefault="00376F1E" w:rsidP="00552E01">
      <w:pPr>
        <w:pStyle w:val="Odstavecseseznamem"/>
        <w:numPr>
          <w:ilvl w:val="0"/>
          <w:numId w:val="12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pověření předsedy SPPK komunikuje s partnery a reprezentuje SPPK, a rovněž tímto pověřením zastupuje SPPK v m</w:t>
      </w:r>
      <w:r w:rsidR="00990A9C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édi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ích a korespondenčním styku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495AA973" w14:textId="210AED59" w:rsidR="007D110F" w:rsidRPr="00B90C64" w:rsidRDefault="00376F1E" w:rsidP="00552E01">
      <w:pPr>
        <w:pStyle w:val="Odstavecseseznamem"/>
        <w:numPr>
          <w:ilvl w:val="0"/>
          <w:numId w:val="12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ůže být odvolán nadpoloviční většinou předsednictva.</w:t>
      </w:r>
    </w:p>
    <w:p w14:paraId="362376DF" w14:textId="77777777" w:rsidR="007D110F" w:rsidRPr="00B90C64" w:rsidRDefault="007D110F" w:rsidP="00552E01">
      <w:p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</w:p>
    <w:p w14:paraId="0994178A" w14:textId="354922DB" w:rsidR="007D110F" w:rsidRPr="00B90C64" w:rsidRDefault="007D110F" w:rsidP="00552E01">
      <w:pPr>
        <w:pStyle w:val="Nadpis3"/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  <w:bookmarkStart w:id="19" w:name="_Toc151544581"/>
      <w:r w:rsidRPr="00B90C64">
        <w:rPr>
          <w:rFonts w:ascii="Helvetica" w:hAnsi="Helvetica"/>
          <w:lang w:eastAsia="cs-CZ"/>
        </w:rPr>
        <w:t>Tajemník</w:t>
      </w:r>
      <w:bookmarkEnd w:id="19"/>
    </w:p>
    <w:p w14:paraId="1157CA66" w14:textId="437F35E7" w:rsidR="007D110F" w:rsidRPr="00B90C64" w:rsidRDefault="00376F1E" w:rsidP="00552E01">
      <w:pPr>
        <w:pStyle w:val="Odstavecseseznamem"/>
        <w:numPr>
          <w:ilvl w:val="0"/>
          <w:numId w:val="13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apisuje předložené návrhy ve schválené podobě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6FFC668C" w14:textId="37BA2FDA" w:rsidR="007D110F" w:rsidRPr="00B90C64" w:rsidRDefault="00376F1E" w:rsidP="00552E01">
      <w:pPr>
        <w:pStyle w:val="Odstavecseseznamem"/>
        <w:numPr>
          <w:ilvl w:val="0"/>
          <w:numId w:val="13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E3249E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yhotovuje zápis ze zasedání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0FCB4DF9" w14:textId="3E7FE820" w:rsidR="00AE76C0" w:rsidRPr="00B90C64" w:rsidRDefault="00AE76C0" w:rsidP="00AE76C0">
      <w:pPr>
        <w:pStyle w:val="Odstavecseseznamem"/>
        <w:numPr>
          <w:ilvl w:val="1"/>
          <w:numId w:val="13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zápis odevzdává nejpozději na </w:t>
      </w:r>
      <w:r w:rsidR="00F63F2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dalším zasedání,</w:t>
      </w:r>
    </w:p>
    <w:p w14:paraId="5BAB7008" w14:textId="1F59FD3F" w:rsidR="007D110F" w:rsidRPr="00B90C64" w:rsidRDefault="00376F1E" w:rsidP="00AE76C0">
      <w:pPr>
        <w:pStyle w:val="Odstavecseseznamem"/>
        <w:numPr>
          <w:ilvl w:val="0"/>
          <w:numId w:val="13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ú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častní se všech jednání Předsednictva a má právo poradního hlasu</w:t>
      </w:r>
      <w:r w:rsidR="001F6A33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1FE6A21B" w14:textId="4C51C0F6" w:rsidR="007D110F" w:rsidRPr="00B90C64" w:rsidRDefault="001F6A33" w:rsidP="00552E01">
      <w:pPr>
        <w:pStyle w:val="Odstavecseseznamem"/>
        <w:numPr>
          <w:ilvl w:val="0"/>
          <w:numId w:val="13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ůže být odvolán nadpoloviční většinou předsednictva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6DE5A01A" w14:textId="77777777" w:rsidR="007D110F" w:rsidRPr="00B90C64" w:rsidRDefault="007D110F" w:rsidP="00552E01">
      <w:p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</w:p>
    <w:p w14:paraId="1D3BEB6D" w14:textId="25DACC81" w:rsidR="007D110F" w:rsidRPr="00B90C64" w:rsidRDefault="007D110F" w:rsidP="00552E01">
      <w:pPr>
        <w:pStyle w:val="Nadpis3"/>
        <w:spacing w:line="360" w:lineRule="auto"/>
        <w:rPr>
          <w:rFonts w:ascii="Helvetica" w:hAnsi="Helvetica"/>
        </w:rPr>
      </w:pPr>
      <w:bookmarkStart w:id="20" w:name="_Toc151544582"/>
      <w:r w:rsidRPr="00B90C64">
        <w:rPr>
          <w:rFonts w:ascii="Helvetica" w:hAnsi="Helvetica"/>
        </w:rPr>
        <w:t>Delegát do P</w:t>
      </w:r>
      <w:r w:rsidR="000820D7" w:rsidRPr="00B90C64">
        <w:rPr>
          <w:rFonts w:ascii="Helvetica" w:hAnsi="Helvetica"/>
        </w:rPr>
        <w:t>arlamentu dětí a mládeže České republiky</w:t>
      </w:r>
      <w:bookmarkEnd w:id="20"/>
    </w:p>
    <w:p w14:paraId="1EC37051" w14:textId="5D946346" w:rsidR="007D110F" w:rsidRPr="00B90C64" w:rsidRDefault="001F6A33" w:rsidP="00552E01">
      <w:pPr>
        <w:pStyle w:val="Odstavecseseznamem"/>
        <w:numPr>
          <w:ilvl w:val="0"/>
          <w:numId w:val="14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astupuje SPPK PK v</w:t>
      </w:r>
      <w:r w:rsidR="000820D7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 PDM ČR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09B875CD" w14:textId="4F02E87E" w:rsidR="007D110F" w:rsidRPr="00B90C64" w:rsidRDefault="001F6A33" w:rsidP="00552E01">
      <w:pPr>
        <w:pStyle w:val="Odstavecseseznamem"/>
        <w:numPr>
          <w:ilvl w:val="0"/>
          <w:numId w:val="14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e povinen informovat SPPK o dění v</w:t>
      </w:r>
      <w:r w:rsidR="001F5DC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 PDM ČR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,</w:t>
      </w:r>
    </w:p>
    <w:p w14:paraId="3F586089" w14:textId="3AD8103D" w:rsidR="00EA0AB8" w:rsidRPr="00B90C64" w:rsidRDefault="001F6A33" w:rsidP="00552E01">
      <w:pPr>
        <w:pStyle w:val="Odstavecseseznamem"/>
        <w:numPr>
          <w:ilvl w:val="0"/>
          <w:numId w:val="14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</w:t>
      </w:r>
      <w:r w:rsidR="00A50BD0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 nárok podílet se na aktivitách PDM ČR.</w:t>
      </w:r>
    </w:p>
    <w:p w14:paraId="5EA688FD" w14:textId="77777777" w:rsidR="00402039" w:rsidRPr="00B90C64" w:rsidRDefault="00402039" w:rsidP="00552E01">
      <w:p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</w:p>
    <w:p w14:paraId="3657CE34" w14:textId="2BC21A10" w:rsidR="009C1CD6" w:rsidRPr="00B90C64" w:rsidRDefault="009C1CD6" w:rsidP="00552E01">
      <w:pPr>
        <w:pStyle w:val="Nadpis3"/>
        <w:spacing w:line="360" w:lineRule="auto"/>
        <w:rPr>
          <w:rFonts w:ascii="Helvetica" w:hAnsi="Helvetica"/>
        </w:rPr>
      </w:pPr>
      <w:bookmarkStart w:id="21" w:name="_Toc151544583"/>
      <w:r w:rsidRPr="00B90C64">
        <w:rPr>
          <w:rFonts w:ascii="Helvetica" w:hAnsi="Helvetica"/>
        </w:rPr>
        <w:lastRenderedPageBreak/>
        <w:t>Koordinátor SPPK</w:t>
      </w:r>
      <w:bookmarkEnd w:id="21"/>
    </w:p>
    <w:p w14:paraId="62E49E9D" w14:textId="01136D09" w:rsidR="009C1CD6" w:rsidRPr="00B90C64" w:rsidRDefault="001F6A33" w:rsidP="00552E01">
      <w:pPr>
        <w:pStyle w:val="Odstavecseseznamem"/>
        <w:numPr>
          <w:ilvl w:val="0"/>
          <w:numId w:val="8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s</w:t>
      </w:r>
      <w:r w:rsidR="009C1CD6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 xml:space="preserve">tojí mimo strukturu </w:t>
      </w:r>
      <w:r w:rsidR="00FB2EE0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SPPK</w:t>
      </w:r>
      <w:r w:rsidR="00C706EB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 xml:space="preserve"> a nezasahuje do interních záležitostí SPPK, </w:t>
      </w:r>
    </w:p>
    <w:p w14:paraId="76A8A621" w14:textId="7F54912A" w:rsidR="006E4C1A" w:rsidRPr="00B90C64" w:rsidRDefault="00C706EB" w:rsidP="00552E01">
      <w:pPr>
        <w:pStyle w:val="Odstavecseseznamem"/>
        <w:numPr>
          <w:ilvl w:val="0"/>
          <w:numId w:val="8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v</w:t>
      </w:r>
      <w:r w:rsidR="006E4C1A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 xml:space="preserve"> rámci </w:t>
      </w:r>
      <w:r w:rsidR="00C22095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 xml:space="preserve">SPPK </w:t>
      </w:r>
      <w:r w:rsidR="00F806D0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jedná jako zástupce zřizovatele SPPK</w:t>
      </w: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,</w:t>
      </w:r>
    </w:p>
    <w:p w14:paraId="08BBE3AA" w14:textId="77777777" w:rsidR="00C706EB" w:rsidRPr="00B90C64" w:rsidRDefault="00C706EB" w:rsidP="00C706EB">
      <w:pPr>
        <w:pStyle w:val="Odstavecseseznamem"/>
        <w:numPr>
          <w:ilvl w:val="0"/>
          <w:numId w:val="8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z</w:t>
      </w:r>
      <w:r w:rsidR="00F806D0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astupuje SPPK v právním jednání, ke kterému jsou členové parlamentu právně nezpůsobilí</w:t>
      </w: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,</w:t>
      </w:r>
    </w:p>
    <w:p w14:paraId="2EEB594F" w14:textId="20A1D2F5" w:rsidR="007D110F" w:rsidRPr="00B90C64" w:rsidRDefault="00C706EB" w:rsidP="00C706EB">
      <w:pPr>
        <w:pStyle w:val="Odstavecseseznamem"/>
        <w:numPr>
          <w:ilvl w:val="0"/>
          <w:numId w:val="8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n</w:t>
      </w:r>
      <w:r w:rsidR="006E4C1A"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emá volební právo v rámci SPPK</w:t>
      </w:r>
      <w:r w:rsidRPr="00B90C64"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  <w:t>.</w:t>
      </w:r>
    </w:p>
    <w:p w14:paraId="15CE004C" w14:textId="5801CD5D" w:rsidR="007D110F" w:rsidRPr="00B90C64" w:rsidRDefault="007D110F" w:rsidP="00552E01">
      <w:pPr>
        <w:pStyle w:val="Nadpis2"/>
        <w:spacing w:line="360" w:lineRule="auto"/>
        <w:rPr>
          <w:rFonts w:ascii="Helvetica" w:hAnsi="Helvetica"/>
        </w:rPr>
      </w:pPr>
      <w:bookmarkStart w:id="22" w:name="_Toc151544584"/>
      <w:r w:rsidRPr="00B90C64">
        <w:rPr>
          <w:rFonts w:ascii="Helvetica" w:hAnsi="Helvetica"/>
        </w:rPr>
        <w:t>Jedn</w:t>
      </w:r>
      <w:r w:rsidR="00A903FF" w:rsidRPr="00B90C64">
        <w:rPr>
          <w:rFonts w:ascii="Helvetica" w:hAnsi="Helvetica"/>
        </w:rPr>
        <w:t>ání</w:t>
      </w:r>
      <w:r w:rsidRPr="00B90C64">
        <w:rPr>
          <w:rFonts w:ascii="Helvetica" w:hAnsi="Helvetica"/>
        </w:rPr>
        <w:t xml:space="preserve"> SPPK</w:t>
      </w:r>
      <w:bookmarkEnd w:id="22"/>
    </w:p>
    <w:p w14:paraId="1AEE19DC" w14:textId="0C7756DD" w:rsidR="007D110F" w:rsidRPr="00B90C64" w:rsidRDefault="00DD19FF" w:rsidP="00552E01">
      <w:pPr>
        <w:pStyle w:val="Odstavecseseznamem"/>
        <w:numPr>
          <w:ilvl w:val="0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edn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án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ím se rozumí ř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ádn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é a mimoř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ádn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é zased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án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í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7AEF4686" w14:textId="5710D17C" w:rsidR="00576763" w:rsidRPr="00B90C64" w:rsidRDefault="00DD19FF" w:rsidP="00552E01">
      <w:pPr>
        <w:pStyle w:val="Odstavecseseznamem"/>
        <w:numPr>
          <w:ilvl w:val="0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oná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se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dle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potřeby,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nejméně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jednou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za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dva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ěs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íce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 prostorách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kraje, SVČ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apod.,</w:t>
      </w:r>
    </w:p>
    <w:p w14:paraId="7E19F29B" w14:textId="556C0544" w:rsidR="00CA6D57" w:rsidRPr="00B90C64" w:rsidRDefault="00576763" w:rsidP="00576763">
      <w:pPr>
        <w:pStyle w:val="Odstavecseseznamem"/>
        <w:numPr>
          <w:ilvl w:val="1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ýjimk</w:t>
      </w:r>
      <w:r w:rsidR="002935B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ou je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období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letních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pr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dnin</w:t>
      </w:r>
      <w:r w:rsidR="00DD19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5967391A" w14:textId="073C7767" w:rsidR="007D110F" w:rsidRPr="00B90C64" w:rsidRDefault="00DD19FF" w:rsidP="00552E01">
      <w:pPr>
        <w:pStyle w:val="Odstavecseseznamem"/>
        <w:numPr>
          <w:ilvl w:val="0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S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oučástí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jednání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je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kontrola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doch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áz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ky</w:t>
      </w:r>
      <w:r w:rsidR="003B4C94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a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vlastní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diskuse</w:t>
      </w:r>
      <w:r w:rsidR="003B4C94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podle předem vypracovaného programu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4F7EFE25" w14:textId="77777777" w:rsidR="00DD19FF" w:rsidRPr="00B90C64" w:rsidRDefault="00DD19FF" w:rsidP="00DD19FF">
      <w:pPr>
        <w:pStyle w:val="Odstavecseseznamem"/>
        <w:numPr>
          <w:ilvl w:val="0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áp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is</w:t>
      </w:r>
      <w:r w:rsidR="002935B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z jednání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se </w:t>
      </w:r>
      <w:r w:rsidR="00AD2D4B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archivuje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a je veřejně </w:t>
      </w:r>
      <w:r w:rsidR="002935B6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dostupný</w:t>
      </w:r>
      <w:r w:rsidR="00A903F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na webových stránkách SPPK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189CD32D" w14:textId="2D02F88C" w:rsidR="008A126C" w:rsidRPr="00B90C64" w:rsidRDefault="00DD19FF" w:rsidP="00DD19FF">
      <w:pPr>
        <w:pStyle w:val="Odstavecseseznamem"/>
        <w:numPr>
          <w:ilvl w:val="0"/>
          <w:numId w:val="7"/>
        </w:numPr>
        <w:spacing w:line="360" w:lineRule="auto"/>
        <w:rPr>
          <w:rFonts w:ascii="Helvetica" w:eastAsia="Times New Roman" w:hAnsi="Helvetica" w:cs="Times New Roman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N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a mimořádné jednání členy svol</w:t>
      </w:r>
      <w:r w:rsidR="0058416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ává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předseda</w:t>
      </w:r>
      <w:r w:rsidR="00AD2D4B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 P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ož</w:t>
      </w:r>
      <w:r w:rsidR="0058416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ádá-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li o to alespoň jedna třetina členů SPPK, </w:t>
      </w:r>
      <w:r w:rsidR="0058416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účast </w:t>
      </w:r>
      <w:r w:rsidR="007D110F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se stvrzuje na prezenční listin</w:t>
      </w:r>
      <w:r w:rsidR="00584162"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ě</w:t>
      </w: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.</w:t>
      </w:r>
    </w:p>
    <w:p w14:paraId="0593B82A" w14:textId="77777777" w:rsidR="008A0ECF" w:rsidRPr="00B90C64" w:rsidRDefault="008A0ECF" w:rsidP="008A0ECF">
      <w:pPr>
        <w:spacing w:line="360" w:lineRule="auto"/>
        <w:rPr>
          <w:rFonts w:ascii="Helvetica" w:hAnsi="Helvetica"/>
          <w:sz w:val="22"/>
          <w:szCs w:val="22"/>
        </w:rPr>
      </w:pPr>
    </w:p>
    <w:p w14:paraId="138A6766" w14:textId="6E8433A2" w:rsidR="00521CE8" w:rsidRPr="00B90C64" w:rsidRDefault="008A0ECF" w:rsidP="00B90C64">
      <w:pPr>
        <w:pStyle w:val="Nadpis1"/>
        <w:spacing w:line="360" w:lineRule="auto"/>
        <w:rPr>
          <w:rFonts w:ascii="Helvetica" w:hAnsi="Helvetica"/>
        </w:rPr>
      </w:pPr>
      <w:bookmarkStart w:id="23" w:name="_Toc151544585"/>
      <w:r w:rsidRPr="00B90C64">
        <w:rPr>
          <w:rFonts w:ascii="Helvetica" w:hAnsi="Helvetica"/>
        </w:rPr>
        <w:t>Volební řád SPPK</w:t>
      </w:r>
      <w:bookmarkEnd w:id="23"/>
    </w:p>
    <w:p w14:paraId="790E9B5E" w14:textId="0FEC3E2A" w:rsidR="00543225" w:rsidRDefault="00543225" w:rsidP="00301D52">
      <w:pPr>
        <w:pStyle w:val="Nadpis2"/>
        <w:rPr>
          <w:rFonts w:ascii="Helvetica" w:eastAsia="Times New Roman" w:hAnsi="Helvetica"/>
          <w:lang w:eastAsia="cs-CZ"/>
        </w:rPr>
      </w:pPr>
      <w:bookmarkStart w:id="24" w:name="_Toc151544586"/>
      <w:r w:rsidRPr="00301D52">
        <w:rPr>
          <w:rFonts w:ascii="Helvetica" w:eastAsia="Times New Roman" w:hAnsi="Helvetica"/>
          <w:lang w:eastAsia="cs-CZ"/>
        </w:rPr>
        <w:t>Základní ustanovení</w:t>
      </w:r>
      <w:bookmarkEnd w:id="24"/>
    </w:p>
    <w:p w14:paraId="521B13BF" w14:textId="77777777" w:rsidR="00746ADF" w:rsidRPr="00746ADF" w:rsidRDefault="00746ADF" w:rsidP="00746ADF">
      <w:pPr>
        <w:rPr>
          <w:lang w:eastAsia="cs-CZ"/>
        </w:rPr>
      </w:pPr>
    </w:p>
    <w:p w14:paraId="406B516C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Volby probíhají podle všech pravidel demokratické volby, tedy;</w:t>
      </w:r>
    </w:p>
    <w:p w14:paraId="701F61D7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volby probíhají anonymně za plentou,</w:t>
      </w:r>
    </w:p>
    <w:p w14:paraId="7EF96B7D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volební lístek se vhazuje do uzavřené urny,</w:t>
      </w:r>
    </w:p>
    <w:p w14:paraId="419D9A50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na nikoho nesmí být vyvíjen nátlak za účelem ovlivnění volby.</w:t>
      </w:r>
    </w:p>
    <w:p w14:paraId="5635CB4C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volby vede dosluhující předseda,</w:t>
      </w:r>
    </w:p>
    <w:p w14:paraId="68C51373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mandát je nepřenositelný,</w:t>
      </w:r>
    </w:p>
    <w:p w14:paraId="6B8811BE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Kandidáti se hlásí nejpozději 3 dny před volebním zasedáním,</w:t>
      </w:r>
    </w:p>
    <w:p w14:paraId="5E1DA699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na základě počtu kandidujících se </w:t>
      </w:r>
      <w:proofErr w:type="gramStart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určí</w:t>
      </w:r>
      <w:proofErr w:type="gramEnd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velikost předsednictva (5 až 6 kandidátů -&gt; 5členné; 7 až 8 kandidátů -&gt; 7členné; 9 a více kandidátů; 9členné; pozn.: včetně kandidátů na předsedu a oba místopředsedy)</w:t>
      </w:r>
    </w:p>
    <w:p w14:paraId="328D3019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Každý kandidát dostane prostor 5 minut pro svou prezentaci v den volebního zasedání,</w:t>
      </w:r>
    </w:p>
    <w:p w14:paraId="6D7AF3DD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lastRenderedPageBreak/>
        <w:t>předseda, 1. místopředseda a 2. místopředseda se po svém zvolení stávají členy předsednictva,</w:t>
      </w:r>
    </w:p>
    <w:p w14:paraId="20EA5BC0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pozice předsedy, 1. místopředsedy a 2. místopředsedy není slučitelná s pozicí předsedy mediálního týmu,</w:t>
      </w:r>
    </w:p>
    <w:p w14:paraId="59CE8EF8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pozice předsedy není slučitelná s pozicí tajemníka,</w:t>
      </w:r>
    </w:p>
    <w:p w14:paraId="644F9F1A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pozice dvou delegátu nominovaných do Parlamentu dětí a mládeže České republiky nebrání vykonávání kterékoliv funkce v SPPK,</w:t>
      </w:r>
    </w:p>
    <w:p w14:paraId="5D978E92" w14:textId="77777777" w:rsidR="00543225" w:rsidRPr="00B90C64" w:rsidRDefault="00543225" w:rsidP="00B90C64">
      <w:pPr>
        <w:pStyle w:val="Odstavecseseznamem"/>
        <w:numPr>
          <w:ilvl w:val="0"/>
          <w:numId w:val="34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řešení situací neupravených volebním řádem navrhuje předseda, schvaluje je nadpoloviční počet přítomných členů.</w:t>
      </w:r>
    </w:p>
    <w:p w14:paraId="1A4566FC" w14:textId="77777777" w:rsidR="00543225" w:rsidRPr="00543225" w:rsidRDefault="00543225" w:rsidP="00521CE8">
      <w:pPr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</w:p>
    <w:p w14:paraId="72FA3047" w14:textId="6B5583E8" w:rsidR="00543225" w:rsidRPr="00876705" w:rsidRDefault="00543225" w:rsidP="00876705">
      <w:pPr>
        <w:pStyle w:val="Nadpis2"/>
        <w:rPr>
          <w:rFonts w:ascii="Helvetica" w:eastAsia="Times New Roman" w:hAnsi="Helvetica"/>
          <w:lang w:eastAsia="cs-CZ"/>
        </w:rPr>
      </w:pPr>
      <w:bookmarkStart w:id="25" w:name="_Toc151544587"/>
      <w:r w:rsidRPr="00876705">
        <w:rPr>
          <w:rFonts w:ascii="Helvetica" w:eastAsia="Times New Roman" w:hAnsi="Helvetica"/>
          <w:lang w:eastAsia="cs-CZ"/>
        </w:rPr>
        <w:t>Průběh voleb</w:t>
      </w:r>
      <w:bookmarkEnd w:id="25"/>
    </w:p>
    <w:p w14:paraId="7A51D56A" w14:textId="77777777" w:rsidR="00B90C64" w:rsidRPr="00B90C64" w:rsidRDefault="00B90C64" w:rsidP="00B90C64">
      <w:pPr>
        <w:rPr>
          <w:rFonts w:ascii="Helvetica" w:hAnsi="Helvetica"/>
          <w:lang w:eastAsia="cs-CZ"/>
        </w:rPr>
      </w:pPr>
    </w:p>
    <w:p w14:paraId="031B03D1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Před začátkem voleb se ustanoví tříčlenná volební komise ze členů parlamentu, kteří se neúčastní jako kandidáti voleb. Volí je nadpoloviční počet přítomných členů parlamentu,</w:t>
      </w:r>
    </w:p>
    <w:p w14:paraId="3E6E0B51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jejím úkolem je sčítat hlasy, dohlížet na to, že každý člen volí pouze jednou na každou pozici, a odměřuje čas prezentací,</w:t>
      </w:r>
    </w:p>
    <w:p w14:paraId="1EB50A95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První se volí pozice předsedy, následuje pozice 1. místopředsedy, poté pozice 2. místopředsedy, člena předsednictva, tajemníka, pozice předsedy mediálního týmu a </w:t>
      </w:r>
      <w:proofErr w:type="gramStart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končí</w:t>
      </w:r>
      <w:proofErr w:type="gramEnd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se pozicí delegátů do PDM ČR.</w:t>
      </w:r>
    </w:p>
    <w:p w14:paraId="2263ACAE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Před volbou každé pozice je prostor pro vystoupení kandidátů se svou prezentací. Neprodleně po volbě se lístky sčítají a vyhlašují se výsledky. </w:t>
      </w:r>
    </w:p>
    <w:p w14:paraId="64E44BAD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 případě, že kandidát není zvolen na svou pozici, může se přihlásit na kandidaturu na jinou pozici. V takovém případě získává prostor 1 minuty na vysvětlení, proč se rozhodl kandidovat na jinou pozici. </w:t>
      </w:r>
    </w:p>
    <w:p w14:paraId="25381C18" w14:textId="77777777" w:rsidR="00543225" w:rsidRPr="00B90C64" w:rsidRDefault="00543225" w:rsidP="00B90C64">
      <w:pPr>
        <w:pStyle w:val="Odstavecseseznamem"/>
        <w:numPr>
          <w:ilvl w:val="0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V případě rovnosti hlasů je třeba hlasování opakovat,</w:t>
      </w:r>
    </w:p>
    <w:p w14:paraId="749A7BF0" w14:textId="4725FA90" w:rsidR="00543225" w:rsidRPr="00B90C64" w:rsidRDefault="00543225" w:rsidP="00B90C64">
      <w:pPr>
        <w:pStyle w:val="Odstavecseseznamem"/>
        <w:numPr>
          <w:ilvl w:val="2"/>
          <w:numId w:val="35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tom, </w:t>
      </w:r>
      <w:proofErr w:type="gramStart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zda-</w:t>
      </w:r>
      <w:proofErr w:type="spellStart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li</w:t>
      </w:r>
      <w:proofErr w:type="spellEnd"/>
      <w:proofErr w:type="gramEnd"/>
      <w:r w:rsidRPr="00B90C64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 se bude hlasování opakovat ihned nebo na dalším zasedání hlasuje plénum parlamentu.</w:t>
      </w:r>
    </w:p>
    <w:p w14:paraId="6591A15E" w14:textId="77777777" w:rsidR="00543225" w:rsidRPr="00543225" w:rsidRDefault="00543225" w:rsidP="00521CE8">
      <w:pPr>
        <w:spacing w:line="360" w:lineRule="auto"/>
        <w:rPr>
          <w:rFonts w:ascii="Helvetica" w:eastAsia="Times New Roman" w:hAnsi="Helvetica" w:cs="Times New Roman"/>
          <w:color w:val="000000"/>
          <w:lang w:eastAsia="cs-CZ"/>
        </w:rPr>
      </w:pPr>
    </w:p>
    <w:p w14:paraId="14929E4A" w14:textId="12B56A16" w:rsidR="00B90C64" w:rsidRPr="00EB44C3" w:rsidRDefault="00543225" w:rsidP="00876705">
      <w:pPr>
        <w:pStyle w:val="Nadpis2"/>
        <w:rPr>
          <w:rFonts w:ascii="Helvetica" w:eastAsia="Times New Roman" w:hAnsi="Helvetica"/>
          <w:lang w:eastAsia="cs-CZ"/>
        </w:rPr>
      </w:pPr>
      <w:bookmarkStart w:id="26" w:name="_Toc151544588"/>
      <w:r w:rsidRPr="00EB44C3">
        <w:rPr>
          <w:rFonts w:ascii="Helvetica" w:eastAsia="Times New Roman" w:hAnsi="Helvetica"/>
          <w:lang w:eastAsia="cs-CZ"/>
        </w:rPr>
        <w:t>Zakončení voleb</w:t>
      </w:r>
      <w:bookmarkEnd w:id="26"/>
    </w:p>
    <w:p w14:paraId="33D0940F" w14:textId="77777777" w:rsidR="00BD6F4A" w:rsidRPr="00BD6F4A" w:rsidRDefault="00BD6F4A" w:rsidP="00BD6F4A">
      <w:pPr>
        <w:rPr>
          <w:lang w:eastAsia="cs-CZ"/>
        </w:rPr>
      </w:pPr>
    </w:p>
    <w:p w14:paraId="13769DF9" w14:textId="77777777" w:rsidR="00543225" w:rsidRPr="00BD6F4A" w:rsidRDefault="00543225" w:rsidP="00B90C64">
      <w:pPr>
        <w:pStyle w:val="Odstavecseseznamem"/>
        <w:numPr>
          <w:ilvl w:val="0"/>
          <w:numId w:val="36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D6F4A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Mandát nabývá platnosti po ukončení voleb, které vyhlašuje dosluhující předseda,</w:t>
      </w:r>
    </w:p>
    <w:p w14:paraId="4897049E" w14:textId="77777777" w:rsidR="00543225" w:rsidRPr="00BD6F4A" w:rsidRDefault="00543225" w:rsidP="00B90C64">
      <w:pPr>
        <w:pStyle w:val="Odstavecseseznamem"/>
        <w:numPr>
          <w:ilvl w:val="0"/>
          <w:numId w:val="36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D6F4A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předseda oficiálně předá mandát všem nově zvoleným,</w:t>
      </w:r>
    </w:p>
    <w:p w14:paraId="6498ECD9" w14:textId="77777777" w:rsidR="00543225" w:rsidRPr="00BD6F4A" w:rsidRDefault="00543225" w:rsidP="00B90C64">
      <w:pPr>
        <w:pStyle w:val="Odstavecseseznamem"/>
        <w:numPr>
          <w:ilvl w:val="0"/>
          <w:numId w:val="36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D6F4A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lastRenderedPageBreak/>
        <w:t>způsob předání mandátu je v rukách dosluhujícího předsedy</w:t>
      </w:r>
    </w:p>
    <w:p w14:paraId="59C33DA9" w14:textId="77777777" w:rsidR="00543225" w:rsidRPr="00BD6F4A" w:rsidRDefault="00543225" w:rsidP="00B90C64">
      <w:pPr>
        <w:pStyle w:val="Odstavecseseznamem"/>
        <w:numPr>
          <w:ilvl w:val="0"/>
          <w:numId w:val="36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D6F4A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>po ukončení voleb jsou nově zvoleným předány potřebné informace a jsou přidáni do patřičných komunikačních kanálů.</w:t>
      </w:r>
    </w:p>
    <w:p w14:paraId="32216DC3" w14:textId="77777777" w:rsidR="00543225" w:rsidRPr="00BD6F4A" w:rsidRDefault="00543225" w:rsidP="00B90C64">
      <w:pPr>
        <w:pStyle w:val="Odstavecseseznamem"/>
        <w:numPr>
          <w:ilvl w:val="0"/>
          <w:numId w:val="36"/>
        </w:numPr>
        <w:spacing w:line="360" w:lineRule="auto"/>
        <w:textAlignment w:val="baseline"/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</w:pPr>
      <w:r w:rsidRPr="00BD6F4A">
        <w:rPr>
          <w:rFonts w:ascii="Helvetica" w:eastAsia="Times New Roman" w:hAnsi="Helvetica" w:cs="Arial"/>
          <w:color w:val="000000"/>
          <w:sz w:val="22"/>
          <w:szCs w:val="22"/>
          <w:lang w:eastAsia="cs-CZ"/>
        </w:rPr>
        <w:t xml:space="preserve">volební zasedání zakončuje již nově zvolený předseda. </w:t>
      </w:r>
    </w:p>
    <w:p w14:paraId="0A0E662B" w14:textId="77777777" w:rsidR="008A0ECF" w:rsidRPr="00B90C64" w:rsidRDefault="008A0ECF" w:rsidP="00521CE8">
      <w:pPr>
        <w:spacing w:line="360" w:lineRule="auto"/>
        <w:rPr>
          <w:rFonts w:ascii="Helvetica" w:hAnsi="Helvetica"/>
        </w:rPr>
      </w:pPr>
    </w:p>
    <w:sectPr w:rsidR="008A0ECF" w:rsidRPr="00B90C64" w:rsidSect="00CA1D5F">
      <w:headerReference w:type="default" r:id="rId10"/>
      <w:pgSz w:w="11906" w:h="16838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F51F" w14:textId="77777777" w:rsidR="006D52FA" w:rsidRDefault="006D52FA" w:rsidP="00E739E6">
      <w:r>
        <w:separator/>
      </w:r>
    </w:p>
  </w:endnote>
  <w:endnote w:type="continuationSeparator" w:id="0">
    <w:p w14:paraId="4BD7FF23" w14:textId="77777777" w:rsidR="006D52FA" w:rsidRDefault="006D52FA" w:rsidP="00E739E6">
      <w:r>
        <w:continuationSeparator/>
      </w:r>
    </w:p>
  </w:endnote>
  <w:endnote w:type="continuationNotice" w:id="1">
    <w:p w14:paraId="63199F89" w14:textId="77777777" w:rsidR="006D52FA" w:rsidRDefault="006D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3729" w14:textId="77777777" w:rsidR="006D52FA" w:rsidRDefault="006D52FA" w:rsidP="00E739E6">
      <w:r>
        <w:separator/>
      </w:r>
    </w:p>
  </w:footnote>
  <w:footnote w:type="continuationSeparator" w:id="0">
    <w:p w14:paraId="026EADE4" w14:textId="77777777" w:rsidR="006D52FA" w:rsidRDefault="006D52FA" w:rsidP="00E739E6">
      <w:r>
        <w:continuationSeparator/>
      </w:r>
    </w:p>
  </w:footnote>
  <w:footnote w:type="continuationNotice" w:id="1">
    <w:p w14:paraId="1EDABDBB" w14:textId="77777777" w:rsidR="006D52FA" w:rsidRDefault="006D5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4AF7" w14:textId="170F2A07" w:rsidR="00E739E6" w:rsidRDefault="00E739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7F"/>
    <w:multiLevelType w:val="hybridMultilevel"/>
    <w:tmpl w:val="15EA3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F36"/>
    <w:multiLevelType w:val="hybridMultilevel"/>
    <w:tmpl w:val="6B2E4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3E1"/>
    <w:multiLevelType w:val="multilevel"/>
    <w:tmpl w:val="031E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12454"/>
    <w:multiLevelType w:val="hybridMultilevel"/>
    <w:tmpl w:val="A1327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C99"/>
    <w:multiLevelType w:val="hybridMultilevel"/>
    <w:tmpl w:val="1BE0C5BC"/>
    <w:lvl w:ilvl="0" w:tplc="0405000F">
      <w:start w:val="1"/>
      <w:numFmt w:val="decimal"/>
      <w:lvlText w:val="%1."/>
      <w:lvlJc w:val="left"/>
      <w:pPr>
        <w:ind w:left="1433" w:hanging="360"/>
      </w:p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5" w15:restartNumberingAfterBreak="0">
    <w:nsid w:val="13CF13A6"/>
    <w:multiLevelType w:val="hybridMultilevel"/>
    <w:tmpl w:val="EAE84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38"/>
    <w:multiLevelType w:val="hybridMultilevel"/>
    <w:tmpl w:val="6BBC870E"/>
    <w:lvl w:ilvl="0" w:tplc="A7D05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655"/>
    <w:multiLevelType w:val="hybridMultilevel"/>
    <w:tmpl w:val="1EF0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2555"/>
    <w:multiLevelType w:val="hybridMultilevel"/>
    <w:tmpl w:val="BF1053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2E82"/>
    <w:multiLevelType w:val="hybridMultilevel"/>
    <w:tmpl w:val="F120D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702C"/>
    <w:multiLevelType w:val="hybridMultilevel"/>
    <w:tmpl w:val="28F0F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911"/>
    <w:multiLevelType w:val="hybridMultilevel"/>
    <w:tmpl w:val="9EE8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4F78"/>
    <w:multiLevelType w:val="hybridMultilevel"/>
    <w:tmpl w:val="DCFC6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C3B"/>
    <w:multiLevelType w:val="hybridMultilevel"/>
    <w:tmpl w:val="33A4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30CAA"/>
    <w:multiLevelType w:val="hybridMultilevel"/>
    <w:tmpl w:val="87FE7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476E"/>
    <w:multiLevelType w:val="multilevel"/>
    <w:tmpl w:val="0DA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21D03"/>
    <w:multiLevelType w:val="hybridMultilevel"/>
    <w:tmpl w:val="7D92E1F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00D0A"/>
    <w:multiLevelType w:val="hybridMultilevel"/>
    <w:tmpl w:val="F9E2E4B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6E4CEDEA">
      <w:start w:val="1"/>
      <w:numFmt w:val="decimal"/>
      <w:lvlText w:val="%4."/>
      <w:lvlJc w:val="left"/>
      <w:pPr>
        <w:ind w:left="3588" w:hanging="360"/>
      </w:pPr>
      <w:rPr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8E3A87"/>
    <w:multiLevelType w:val="hybridMultilevel"/>
    <w:tmpl w:val="35CC1DE6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55904E4E"/>
    <w:multiLevelType w:val="hybridMultilevel"/>
    <w:tmpl w:val="9A42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5D9"/>
    <w:multiLevelType w:val="multilevel"/>
    <w:tmpl w:val="EB6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B6B36"/>
    <w:multiLevelType w:val="hybridMultilevel"/>
    <w:tmpl w:val="720218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2D4D6A"/>
    <w:multiLevelType w:val="multilevel"/>
    <w:tmpl w:val="20B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1507F"/>
    <w:multiLevelType w:val="hybridMultilevel"/>
    <w:tmpl w:val="FB383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1996"/>
    <w:multiLevelType w:val="hybridMultilevel"/>
    <w:tmpl w:val="A986F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2BBE"/>
    <w:multiLevelType w:val="hybridMultilevel"/>
    <w:tmpl w:val="ACEA2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8385E"/>
    <w:multiLevelType w:val="hybridMultilevel"/>
    <w:tmpl w:val="6688E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269AF"/>
    <w:multiLevelType w:val="hybridMultilevel"/>
    <w:tmpl w:val="E5A20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A702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A27C3"/>
    <w:multiLevelType w:val="hybridMultilevel"/>
    <w:tmpl w:val="54DE43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7252385">
    <w:abstractNumId w:val="3"/>
  </w:num>
  <w:num w:numId="2" w16cid:durableId="433214998">
    <w:abstractNumId w:val="17"/>
  </w:num>
  <w:num w:numId="3" w16cid:durableId="1216698617">
    <w:abstractNumId w:val="5"/>
  </w:num>
  <w:num w:numId="4" w16cid:durableId="1339313828">
    <w:abstractNumId w:val="11"/>
  </w:num>
  <w:num w:numId="5" w16cid:durableId="1133450103">
    <w:abstractNumId w:val="2"/>
  </w:num>
  <w:num w:numId="6" w16cid:durableId="922495163">
    <w:abstractNumId w:val="21"/>
  </w:num>
  <w:num w:numId="7" w16cid:durableId="170488021">
    <w:abstractNumId w:val="27"/>
  </w:num>
  <w:num w:numId="8" w16cid:durableId="1109544511">
    <w:abstractNumId w:val="4"/>
  </w:num>
  <w:num w:numId="9" w16cid:durableId="31882503">
    <w:abstractNumId w:val="19"/>
  </w:num>
  <w:num w:numId="10" w16cid:durableId="692271542">
    <w:abstractNumId w:val="13"/>
  </w:num>
  <w:num w:numId="11" w16cid:durableId="874584810">
    <w:abstractNumId w:val="9"/>
  </w:num>
  <w:num w:numId="12" w16cid:durableId="636109980">
    <w:abstractNumId w:val="23"/>
  </w:num>
  <w:num w:numId="13" w16cid:durableId="110588403">
    <w:abstractNumId w:val="14"/>
  </w:num>
  <w:num w:numId="14" w16cid:durableId="1263566792">
    <w:abstractNumId w:val="24"/>
  </w:num>
  <w:num w:numId="15" w16cid:durableId="848253392">
    <w:abstractNumId w:val="18"/>
  </w:num>
  <w:num w:numId="16" w16cid:durableId="266427631">
    <w:abstractNumId w:val="25"/>
  </w:num>
  <w:num w:numId="17" w16cid:durableId="1108234702">
    <w:abstractNumId w:val="1"/>
  </w:num>
  <w:num w:numId="18" w16cid:durableId="1492525899">
    <w:abstractNumId w:val="8"/>
  </w:num>
  <w:num w:numId="19" w16cid:durableId="368997268">
    <w:abstractNumId w:val="16"/>
  </w:num>
  <w:num w:numId="20" w16cid:durableId="553204402">
    <w:abstractNumId w:val="26"/>
  </w:num>
  <w:num w:numId="21" w16cid:durableId="17511768">
    <w:abstractNumId w:val="10"/>
  </w:num>
  <w:num w:numId="22" w16cid:durableId="1013727153">
    <w:abstractNumId w:val="12"/>
  </w:num>
  <w:num w:numId="23" w16cid:durableId="897743627">
    <w:abstractNumId w:val="6"/>
  </w:num>
  <w:num w:numId="24" w16cid:durableId="324359879">
    <w:abstractNumId w:val="20"/>
  </w:num>
  <w:num w:numId="25" w16cid:durableId="1201211379">
    <w:abstractNumId w:val="20"/>
    <w:lvlOverride w:ilvl="1">
      <w:lvl w:ilvl="1">
        <w:numFmt w:val="lowerLetter"/>
        <w:lvlText w:val="%2."/>
        <w:lvlJc w:val="left"/>
      </w:lvl>
    </w:lvlOverride>
  </w:num>
  <w:num w:numId="26" w16cid:durableId="2041926798">
    <w:abstractNumId w:val="20"/>
    <w:lvlOverride w:ilvl="1">
      <w:lvl w:ilvl="1">
        <w:numFmt w:val="lowerLetter"/>
        <w:lvlText w:val="%2."/>
        <w:lvlJc w:val="left"/>
      </w:lvl>
    </w:lvlOverride>
  </w:num>
  <w:num w:numId="27" w16cid:durableId="1262682148">
    <w:abstractNumId w:val="20"/>
    <w:lvlOverride w:ilvl="1">
      <w:lvl w:ilvl="1">
        <w:numFmt w:val="lowerLetter"/>
        <w:lvlText w:val="%2."/>
        <w:lvlJc w:val="left"/>
      </w:lvl>
    </w:lvlOverride>
  </w:num>
  <w:num w:numId="28" w16cid:durableId="335496066">
    <w:abstractNumId w:val="20"/>
    <w:lvlOverride w:ilvl="1">
      <w:lvl w:ilvl="1">
        <w:numFmt w:val="lowerLetter"/>
        <w:lvlText w:val="%2."/>
        <w:lvlJc w:val="left"/>
      </w:lvl>
    </w:lvlOverride>
  </w:num>
  <w:num w:numId="29" w16cid:durableId="992291400">
    <w:abstractNumId w:val="15"/>
  </w:num>
  <w:num w:numId="30" w16cid:durableId="392431041">
    <w:abstractNumId w:val="15"/>
    <w:lvlOverride w:ilvl="1">
      <w:lvl w:ilvl="1">
        <w:numFmt w:val="lowerLetter"/>
        <w:lvlText w:val="%2."/>
        <w:lvlJc w:val="left"/>
      </w:lvl>
    </w:lvlOverride>
  </w:num>
  <w:num w:numId="31" w16cid:durableId="1753312444">
    <w:abstractNumId w:val="15"/>
    <w:lvlOverride w:ilvl="1">
      <w:lvl w:ilvl="1">
        <w:numFmt w:val="lowerLetter"/>
        <w:lvlText w:val="%2."/>
        <w:lvlJc w:val="left"/>
      </w:lvl>
    </w:lvlOverride>
  </w:num>
  <w:num w:numId="32" w16cid:durableId="1715961808">
    <w:abstractNumId w:val="22"/>
  </w:num>
  <w:num w:numId="33" w16cid:durableId="1319307235">
    <w:abstractNumId w:val="22"/>
    <w:lvlOverride w:ilvl="1">
      <w:lvl w:ilvl="1">
        <w:numFmt w:val="lowerLetter"/>
        <w:lvlText w:val="%2."/>
        <w:lvlJc w:val="left"/>
      </w:lvl>
    </w:lvlOverride>
  </w:num>
  <w:num w:numId="34" w16cid:durableId="268204884">
    <w:abstractNumId w:val="0"/>
  </w:num>
  <w:num w:numId="35" w16cid:durableId="1415783446">
    <w:abstractNumId w:val="7"/>
  </w:num>
  <w:num w:numId="36" w16cid:durableId="10628000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25"/>
    <w:rsid w:val="000034A3"/>
    <w:rsid w:val="000070C6"/>
    <w:rsid w:val="00025916"/>
    <w:rsid w:val="000606B8"/>
    <w:rsid w:val="00077235"/>
    <w:rsid w:val="000820D7"/>
    <w:rsid w:val="00082176"/>
    <w:rsid w:val="00102BE5"/>
    <w:rsid w:val="001632C1"/>
    <w:rsid w:val="00166555"/>
    <w:rsid w:val="001970B5"/>
    <w:rsid w:val="00197A36"/>
    <w:rsid w:val="001E4246"/>
    <w:rsid w:val="001F5DCF"/>
    <w:rsid w:val="001F6A33"/>
    <w:rsid w:val="002532D9"/>
    <w:rsid w:val="002935B6"/>
    <w:rsid w:val="002A04B7"/>
    <w:rsid w:val="002C766A"/>
    <w:rsid w:val="002E71E3"/>
    <w:rsid w:val="00301D52"/>
    <w:rsid w:val="00376F1E"/>
    <w:rsid w:val="00396493"/>
    <w:rsid w:val="003B4C94"/>
    <w:rsid w:val="003C6DBA"/>
    <w:rsid w:val="00402039"/>
    <w:rsid w:val="004144E4"/>
    <w:rsid w:val="00432CBB"/>
    <w:rsid w:val="00460DC3"/>
    <w:rsid w:val="00486812"/>
    <w:rsid w:val="00511445"/>
    <w:rsid w:val="00521CE8"/>
    <w:rsid w:val="00543225"/>
    <w:rsid w:val="00552E01"/>
    <w:rsid w:val="00554C07"/>
    <w:rsid w:val="00567C76"/>
    <w:rsid w:val="00576763"/>
    <w:rsid w:val="00584162"/>
    <w:rsid w:val="005D25AB"/>
    <w:rsid w:val="005E3285"/>
    <w:rsid w:val="005F5E88"/>
    <w:rsid w:val="0061133D"/>
    <w:rsid w:val="00633ABC"/>
    <w:rsid w:val="00661E22"/>
    <w:rsid w:val="00667CA3"/>
    <w:rsid w:val="00675B96"/>
    <w:rsid w:val="006B4699"/>
    <w:rsid w:val="006C28FB"/>
    <w:rsid w:val="006D52FA"/>
    <w:rsid w:val="006D746E"/>
    <w:rsid w:val="006E4C1A"/>
    <w:rsid w:val="006E584E"/>
    <w:rsid w:val="006F75B3"/>
    <w:rsid w:val="00701FC2"/>
    <w:rsid w:val="007022C6"/>
    <w:rsid w:val="00704BD8"/>
    <w:rsid w:val="007208EC"/>
    <w:rsid w:val="00730C77"/>
    <w:rsid w:val="00746ADF"/>
    <w:rsid w:val="0076232B"/>
    <w:rsid w:val="00765F8A"/>
    <w:rsid w:val="00773C60"/>
    <w:rsid w:val="00781112"/>
    <w:rsid w:val="007A0B76"/>
    <w:rsid w:val="007D110F"/>
    <w:rsid w:val="007D284A"/>
    <w:rsid w:val="007D4E1D"/>
    <w:rsid w:val="007F361A"/>
    <w:rsid w:val="00843BC0"/>
    <w:rsid w:val="00847B73"/>
    <w:rsid w:val="0086493E"/>
    <w:rsid w:val="00876705"/>
    <w:rsid w:val="00897764"/>
    <w:rsid w:val="008A0ECF"/>
    <w:rsid w:val="008A126C"/>
    <w:rsid w:val="008D7763"/>
    <w:rsid w:val="008E01E4"/>
    <w:rsid w:val="008E4D77"/>
    <w:rsid w:val="00925F4D"/>
    <w:rsid w:val="00983CA0"/>
    <w:rsid w:val="00990A9C"/>
    <w:rsid w:val="009911F1"/>
    <w:rsid w:val="0099134E"/>
    <w:rsid w:val="009C0B66"/>
    <w:rsid w:val="009C1CD6"/>
    <w:rsid w:val="009E723C"/>
    <w:rsid w:val="00A14CBC"/>
    <w:rsid w:val="00A21375"/>
    <w:rsid w:val="00A227B7"/>
    <w:rsid w:val="00A25709"/>
    <w:rsid w:val="00A50BD0"/>
    <w:rsid w:val="00A62865"/>
    <w:rsid w:val="00A903FF"/>
    <w:rsid w:val="00AD2D4B"/>
    <w:rsid w:val="00AE76C0"/>
    <w:rsid w:val="00B1517D"/>
    <w:rsid w:val="00B22F45"/>
    <w:rsid w:val="00B54A1F"/>
    <w:rsid w:val="00B64FB6"/>
    <w:rsid w:val="00B77067"/>
    <w:rsid w:val="00B90C64"/>
    <w:rsid w:val="00BB50D4"/>
    <w:rsid w:val="00BD6F4A"/>
    <w:rsid w:val="00C12C35"/>
    <w:rsid w:val="00C134E1"/>
    <w:rsid w:val="00C22095"/>
    <w:rsid w:val="00C24FDA"/>
    <w:rsid w:val="00C377E7"/>
    <w:rsid w:val="00C4049E"/>
    <w:rsid w:val="00C6334B"/>
    <w:rsid w:val="00C706EB"/>
    <w:rsid w:val="00C80725"/>
    <w:rsid w:val="00CA1D5F"/>
    <w:rsid w:val="00CA6D57"/>
    <w:rsid w:val="00DA12BD"/>
    <w:rsid w:val="00DC466E"/>
    <w:rsid w:val="00DD19FF"/>
    <w:rsid w:val="00E3249E"/>
    <w:rsid w:val="00E739E6"/>
    <w:rsid w:val="00EA0AB8"/>
    <w:rsid w:val="00EB44C3"/>
    <w:rsid w:val="00EE4713"/>
    <w:rsid w:val="00EF2C41"/>
    <w:rsid w:val="00EF3843"/>
    <w:rsid w:val="00F05F29"/>
    <w:rsid w:val="00F4168A"/>
    <w:rsid w:val="00F63F26"/>
    <w:rsid w:val="00F7395E"/>
    <w:rsid w:val="00F806D0"/>
    <w:rsid w:val="00FA714D"/>
    <w:rsid w:val="00FB2EE0"/>
    <w:rsid w:val="00FC0B3A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987B"/>
  <w15:chartTrackingRefBased/>
  <w15:docId w15:val="{EC1DD5B7-F973-E34D-9839-CF11911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7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7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7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7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072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63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39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9E6"/>
  </w:style>
  <w:style w:type="paragraph" w:styleId="Zpat">
    <w:name w:val="footer"/>
    <w:basedOn w:val="Normln"/>
    <w:link w:val="ZpatChar"/>
    <w:uiPriority w:val="99"/>
    <w:unhideWhenUsed/>
    <w:rsid w:val="00E739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9E6"/>
  </w:style>
  <w:style w:type="character" w:customStyle="1" w:styleId="Nadpis1Char">
    <w:name w:val="Nadpis 1 Char"/>
    <w:basedOn w:val="Standardnpsmoodstavce"/>
    <w:link w:val="Nadpis1"/>
    <w:uiPriority w:val="9"/>
    <w:rsid w:val="002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E71E3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71E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E71E3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71E3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E71E3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2E71E3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E71E3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E71E3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2E71E3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2E71E3"/>
    <w:pPr>
      <w:ind w:left="1920"/>
    </w:pPr>
    <w:rPr>
      <w:rFonts w:cs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E7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723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ament.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lament@radova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188CE-CFE5-BD4C-8860-1B009385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1641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Tetřevová</dc:creator>
  <cp:keywords/>
  <dc:description/>
  <cp:lastModifiedBy>Anežka Tetřevová</cp:lastModifiedBy>
  <cp:revision>106</cp:revision>
  <dcterms:created xsi:type="dcterms:W3CDTF">2022-04-28T18:38:00Z</dcterms:created>
  <dcterms:modified xsi:type="dcterms:W3CDTF">2023-11-22T10:22:00Z</dcterms:modified>
</cp:coreProperties>
</file>